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65D" w:rsidRPr="0018565D" w:rsidRDefault="000009A8" w:rsidP="0018565D">
      <w:pPr>
        <w:jc w:val="center"/>
        <w:rPr>
          <w:rFonts w:eastAsia="Times New Roman"/>
          <w:color w:val="FF0000"/>
          <w:sz w:val="40"/>
          <w:szCs w:val="40"/>
          <w:lang w:eastAsia="ru-RU"/>
        </w:rPr>
      </w:pPr>
      <w:r>
        <w:rPr>
          <w:rFonts w:eastAsia="Times New Roman"/>
          <w:color w:val="FF0000"/>
          <w:sz w:val="40"/>
          <w:szCs w:val="40"/>
          <w:lang w:eastAsia="ru-RU"/>
        </w:rPr>
        <w:t>Игровые технологии в ДОУ</w:t>
      </w:r>
      <w:r w:rsidR="0018565D" w:rsidRPr="0018565D">
        <w:rPr>
          <w:rFonts w:eastAsia="Times New Roman"/>
          <w:color w:val="FF0000"/>
          <w:sz w:val="40"/>
          <w:szCs w:val="40"/>
          <w:lang w:eastAsia="ru-RU"/>
        </w:rPr>
        <w:t xml:space="preserve"> по ФГОС</w:t>
      </w:r>
    </w:p>
    <w:p w:rsidR="0018565D" w:rsidRPr="00087FCA" w:rsidRDefault="0018565D" w:rsidP="00087FCA">
      <w:pPr>
        <w:pStyle w:val="a3"/>
        <w:ind w:firstLine="709"/>
        <w:jc w:val="both"/>
        <w:rPr>
          <w:sz w:val="28"/>
          <w:szCs w:val="28"/>
        </w:rPr>
      </w:pPr>
      <w:r w:rsidRPr="00087FCA">
        <w:rPr>
          <w:sz w:val="28"/>
          <w:szCs w:val="28"/>
        </w:rPr>
        <w:t>Дошкольный возраст является уникальным и решающим периодом, в котором закладываются основы личности, вырабатывается воля, формируется социальная компетентность. Обучение в форме игры может и должно быть интересным, занимательным, но не развлекательным.</w:t>
      </w:r>
    </w:p>
    <w:p w:rsidR="0018565D" w:rsidRPr="00087FCA" w:rsidRDefault="0018565D" w:rsidP="00087FCA">
      <w:pPr>
        <w:pStyle w:val="a3"/>
        <w:ind w:firstLine="709"/>
        <w:jc w:val="both"/>
        <w:rPr>
          <w:sz w:val="28"/>
          <w:szCs w:val="28"/>
        </w:rPr>
      </w:pPr>
      <w:r w:rsidRPr="00087FCA">
        <w:rPr>
          <w:sz w:val="28"/>
          <w:szCs w:val="28"/>
        </w:rPr>
        <w:t>Для реализации такого подхода необходимо, чтобы игровые образовательные технологии, разрабатываемые для обучения дошкольников, содержали четко обозначенную и пошагово описанную систему игровых заданий и различных игр. Это необходимо для того чтобы, используя эту систему, педагог мог быть уверенным, что в результате он получит гарантированный уровень усвоения ребенком того или иного предметного содержания.</w:t>
      </w:r>
    </w:p>
    <w:p w:rsidR="0018565D" w:rsidRPr="00087FCA" w:rsidRDefault="0018565D" w:rsidP="00087FCA">
      <w:pPr>
        <w:pStyle w:val="a3"/>
        <w:ind w:firstLine="709"/>
        <w:jc w:val="both"/>
        <w:rPr>
          <w:sz w:val="28"/>
          <w:szCs w:val="28"/>
        </w:rPr>
      </w:pPr>
      <w:r w:rsidRPr="00087FCA">
        <w:rPr>
          <w:sz w:val="28"/>
          <w:szCs w:val="28"/>
        </w:rPr>
        <w:t>Безусловно, этот уровень достижений ребенка должен диагностироваться, а используемая педагогом технология должна обеспечивать эту диагностику соответствующими материалами.</w:t>
      </w:r>
    </w:p>
    <w:p w:rsidR="0018565D" w:rsidRPr="00087FCA" w:rsidRDefault="0018565D" w:rsidP="00087FCA">
      <w:pPr>
        <w:pStyle w:val="a3"/>
        <w:ind w:firstLine="709"/>
        <w:jc w:val="both"/>
        <w:rPr>
          <w:sz w:val="28"/>
          <w:szCs w:val="28"/>
        </w:rPr>
      </w:pPr>
      <w:r w:rsidRPr="00087FCA">
        <w:rPr>
          <w:rStyle w:val="a5"/>
          <w:sz w:val="28"/>
          <w:szCs w:val="28"/>
        </w:rPr>
        <w:t>Игровая педагогическая технология - организация педагогического процесса в форме различных педагогических игр</w:t>
      </w:r>
      <w:r w:rsidRPr="00087FCA">
        <w:rPr>
          <w:sz w:val="28"/>
          <w:szCs w:val="28"/>
        </w:rPr>
        <w:t>. Это понятие отличается от игр тем, что они имеют четко поставленную цель и соответствующий ей педагогический результат. Игровая педагогическая технология включает в себя различные методы и приемы организации педагогического процесса в форме игр. Результат игр обоснован, наблюдается в явном виде и характеризуется определенной воспитательной направленностью.</w:t>
      </w:r>
    </w:p>
    <w:p w:rsidR="0018565D" w:rsidRPr="00087FCA" w:rsidRDefault="0018565D" w:rsidP="00087FCA">
      <w:pPr>
        <w:pStyle w:val="a3"/>
        <w:ind w:firstLine="709"/>
        <w:jc w:val="both"/>
        <w:rPr>
          <w:sz w:val="28"/>
          <w:szCs w:val="28"/>
        </w:rPr>
      </w:pPr>
      <w:r w:rsidRPr="00087FCA">
        <w:rPr>
          <w:rStyle w:val="a5"/>
          <w:sz w:val="28"/>
          <w:szCs w:val="28"/>
        </w:rPr>
        <w:t>Целью игровой технологии</w:t>
      </w:r>
      <w:r w:rsidRPr="00087FCA">
        <w:rPr>
          <w:sz w:val="28"/>
          <w:szCs w:val="28"/>
        </w:rPr>
        <w:t> - является создание полноценной мотивационной основы для формирования навыков и умений деятельности в зависимости от условий функционирования дошкольного учреждения и уровня развития детей.</w:t>
      </w:r>
    </w:p>
    <w:p w:rsidR="0018565D" w:rsidRPr="0018565D" w:rsidRDefault="0018565D" w:rsidP="00087FCA">
      <w:p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18565D">
        <w:rPr>
          <w:rFonts w:eastAsia="Times New Roman"/>
          <w:b/>
          <w:bCs/>
          <w:color w:val="auto"/>
          <w:szCs w:val="28"/>
          <w:lang w:eastAsia="ru-RU"/>
        </w:rPr>
        <w:t>Её задачи:</w:t>
      </w:r>
    </w:p>
    <w:p w:rsidR="0018565D" w:rsidRPr="0018565D" w:rsidRDefault="0018565D" w:rsidP="00087FCA">
      <w:pPr>
        <w:numPr>
          <w:ilvl w:val="0"/>
          <w:numId w:val="2"/>
        </w:num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18565D">
        <w:rPr>
          <w:rFonts w:eastAsia="Times New Roman"/>
          <w:color w:val="auto"/>
          <w:szCs w:val="28"/>
          <w:lang w:eastAsia="ru-RU"/>
        </w:rPr>
        <w:t>Достигнуть высокого уровня мотивации, осознанной потребности в усвоении знаний и умений за счёт собственной активности ребёнка.</w:t>
      </w:r>
    </w:p>
    <w:p w:rsidR="0018565D" w:rsidRPr="0018565D" w:rsidRDefault="0018565D" w:rsidP="00087FCA">
      <w:pPr>
        <w:numPr>
          <w:ilvl w:val="0"/>
          <w:numId w:val="2"/>
        </w:num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18565D">
        <w:rPr>
          <w:rFonts w:eastAsia="Times New Roman"/>
          <w:color w:val="auto"/>
          <w:szCs w:val="28"/>
          <w:lang w:eastAsia="ru-RU"/>
        </w:rPr>
        <w:t>Подобрать средства, активизирующие деятельность детей и повышающие её результативность.</w:t>
      </w:r>
    </w:p>
    <w:p w:rsidR="0018565D" w:rsidRPr="0018565D" w:rsidRDefault="0018565D" w:rsidP="00087FCA">
      <w:p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18565D">
        <w:rPr>
          <w:rFonts w:eastAsia="Times New Roman"/>
          <w:color w:val="auto"/>
          <w:szCs w:val="28"/>
          <w:lang w:eastAsia="ru-RU"/>
        </w:rPr>
        <w:t xml:space="preserve">Но как любая педагогическая технология, игровая также должна соответствовать </w:t>
      </w:r>
      <w:r w:rsidRPr="0018565D">
        <w:rPr>
          <w:rFonts w:eastAsia="Times New Roman"/>
          <w:b/>
          <w:bCs/>
          <w:color w:val="auto"/>
          <w:szCs w:val="28"/>
          <w:lang w:eastAsia="ru-RU"/>
        </w:rPr>
        <w:t>следующим требованиям:</w:t>
      </w:r>
    </w:p>
    <w:p w:rsidR="0018565D" w:rsidRPr="0018565D" w:rsidRDefault="0018565D" w:rsidP="00087FCA">
      <w:pPr>
        <w:numPr>
          <w:ilvl w:val="0"/>
          <w:numId w:val="3"/>
        </w:num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18565D">
        <w:rPr>
          <w:rFonts w:eastAsia="Times New Roman"/>
          <w:color w:val="auto"/>
          <w:szCs w:val="28"/>
          <w:lang w:eastAsia="ru-RU"/>
        </w:rPr>
        <w:t>Технологическая схема - описание технологического процесса с разделением на логически взаимосвязанные функциональные элементы.</w:t>
      </w:r>
    </w:p>
    <w:p w:rsidR="0018565D" w:rsidRPr="0018565D" w:rsidRDefault="0018565D" w:rsidP="00087FCA">
      <w:pPr>
        <w:numPr>
          <w:ilvl w:val="0"/>
          <w:numId w:val="3"/>
        </w:num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18565D">
        <w:rPr>
          <w:rFonts w:eastAsia="Times New Roman"/>
          <w:color w:val="auto"/>
          <w:szCs w:val="28"/>
          <w:lang w:eastAsia="ru-RU"/>
        </w:rPr>
        <w:lastRenderedPageBreak/>
        <w:t>Научная база - опора на определённую научную концепцию достижения образовательных целей.</w:t>
      </w:r>
    </w:p>
    <w:p w:rsidR="0018565D" w:rsidRPr="0018565D" w:rsidRDefault="0018565D" w:rsidP="00087FCA">
      <w:pPr>
        <w:numPr>
          <w:ilvl w:val="0"/>
          <w:numId w:val="3"/>
        </w:num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18565D">
        <w:rPr>
          <w:rFonts w:eastAsia="Times New Roman"/>
          <w:color w:val="auto"/>
          <w:szCs w:val="28"/>
          <w:lang w:eastAsia="ru-RU"/>
        </w:rPr>
        <w:t>Системность - технология должна обладать логикой, взаимосвязью всех частей, целостностью.</w:t>
      </w:r>
    </w:p>
    <w:p w:rsidR="0018565D" w:rsidRPr="0018565D" w:rsidRDefault="0018565D" w:rsidP="00087FCA">
      <w:pPr>
        <w:numPr>
          <w:ilvl w:val="0"/>
          <w:numId w:val="3"/>
        </w:num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18565D">
        <w:rPr>
          <w:rFonts w:eastAsia="Times New Roman"/>
          <w:color w:val="auto"/>
          <w:szCs w:val="28"/>
          <w:lang w:eastAsia="ru-RU"/>
        </w:rPr>
        <w:t xml:space="preserve">Управляемость - предполагается возможность </w:t>
      </w:r>
      <w:proofErr w:type="spellStart"/>
      <w:r w:rsidRPr="0018565D">
        <w:rPr>
          <w:rFonts w:eastAsia="Times New Roman"/>
          <w:color w:val="auto"/>
          <w:szCs w:val="28"/>
          <w:lang w:eastAsia="ru-RU"/>
        </w:rPr>
        <w:t>целеполагания</w:t>
      </w:r>
      <w:proofErr w:type="spellEnd"/>
      <w:r w:rsidRPr="0018565D">
        <w:rPr>
          <w:rFonts w:eastAsia="Times New Roman"/>
          <w:color w:val="auto"/>
          <w:szCs w:val="28"/>
          <w:lang w:eastAsia="ru-RU"/>
        </w:rPr>
        <w:t>, планирования процесса обучения, поэтапной диагностики, варьирование средств и методов с целью коррекции результатов.</w:t>
      </w:r>
    </w:p>
    <w:p w:rsidR="0018565D" w:rsidRPr="0018565D" w:rsidRDefault="0018565D" w:rsidP="00087FCA">
      <w:pPr>
        <w:numPr>
          <w:ilvl w:val="0"/>
          <w:numId w:val="3"/>
        </w:num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18565D">
        <w:rPr>
          <w:rFonts w:eastAsia="Times New Roman"/>
          <w:color w:val="auto"/>
          <w:szCs w:val="28"/>
          <w:lang w:eastAsia="ru-RU"/>
        </w:rPr>
        <w:t>Эффективность - должна гарантировать достижение определённого стандарта обучения, быть эффективной по результатам и оптимальной по затратам.</w:t>
      </w:r>
    </w:p>
    <w:p w:rsidR="0018565D" w:rsidRPr="00087FCA" w:rsidRDefault="0018565D" w:rsidP="00087FCA">
      <w:pPr>
        <w:numPr>
          <w:ilvl w:val="0"/>
          <w:numId w:val="3"/>
        </w:num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proofErr w:type="spellStart"/>
      <w:r w:rsidRPr="0018565D">
        <w:rPr>
          <w:rFonts w:eastAsia="Times New Roman"/>
          <w:color w:val="auto"/>
          <w:szCs w:val="28"/>
          <w:lang w:eastAsia="ru-RU"/>
        </w:rPr>
        <w:t>Воспроизводимость</w:t>
      </w:r>
      <w:proofErr w:type="spellEnd"/>
      <w:r w:rsidRPr="0018565D">
        <w:rPr>
          <w:rFonts w:eastAsia="Times New Roman"/>
          <w:color w:val="auto"/>
          <w:szCs w:val="28"/>
          <w:lang w:eastAsia="ru-RU"/>
        </w:rPr>
        <w:t xml:space="preserve"> - применение в других образовательных учреждениях.</w:t>
      </w:r>
    </w:p>
    <w:p w:rsidR="0018565D" w:rsidRPr="0018565D" w:rsidRDefault="0018565D" w:rsidP="00087FCA">
      <w:p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18565D">
        <w:rPr>
          <w:rFonts w:eastAsia="Times New Roman"/>
          <w:b/>
          <w:bCs/>
          <w:color w:val="auto"/>
          <w:szCs w:val="28"/>
          <w:lang w:eastAsia="ru-RU"/>
        </w:rPr>
        <w:t>Концептуальные основы игровой технологии:</w:t>
      </w:r>
    </w:p>
    <w:p w:rsidR="0018565D" w:rsidRPr="0018565D" w:rsidRDefault="0018565D" w:rsidP="00087FCA">
      <w:pPr>
        <w:numPr>
          <w:ilvl w:val="0"/>
          <w:numId w:val="1"/>
        </w:num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18565D">
        <w:rPr>
          <w:rFonts w:eastAsia="Times New Roman"/>
          <w:color w:val="auto"/>
          <w:szCs w:val="28"/>
          <w:lang w:eastAsia="ru-RU"/>
        </w:rPr>
        <w:t>Игровая форма совместной деятельности с детьми создаётся при помощи игровых приёмов и ситуаций, выступающих в качестве средства побуждения и стимулирования ребёнка к деятельности.</w:t>
      </w:r>
    </w:p>
    <w:p w:rsidR="0018565D" w:rsidRPr="0018565D" w:rsidRDefault="0018565D" w:rsidP="00087FCA">
      <w:pPr>
        <w:numPr>
          <w:ilvl w:val="0"/>
          <w:numId w:val="1"/>
        </w:num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18565D">
        <w:rPr>
          <w:rFonts w:eastAsia="Times New Roman"/>
          <w:color w:val="auto"/>
          <w:szCs w:val="28"/>
          <w:lang w:eastAsia="ru-RU"/>
        </w:rPr>
        <w:t>Реализация педагогической игры осуществляется в следующей последовательности - дидактическая цель ставится в форме игровой задачи, образовательная деятельность подчиняется правилам игры; учебный материал используется в качестве её средства; успешное выполнение дидактического задания связывается с игровым результатом.</w:t>
      </w:r>
    </w:p>
    <w:p w:rsidR="0018565D" w:rsidRPr="0018565D" w:rsidRDefault="0018565D" w:rsidP="00087FCA">
      <w:pPr>
        <w:numPr>
          <w:ilvl w:val="0"/>
          <w:numId w:val="1"/>
        </w:num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18565D">
        <w:rPr>
          <w:rFonts w:eastAsia="Times New Roman"/>
          <w:color w:val="auto"/>
          <w:szCs w:val="28"/>
          <w:lang w:eastAsia="ru-RU"/>
        </w:rPr>
        <w:t>Игровая технология охватывает определённую часть образовательного процесса, объединённую общим содержанием, сюжетом, персонажем.</w:t>
      </w:r>
    </w:p>
    <w:p w:rsidR="0018565D" w:rsidRPr="0018565D" w:rsidRDefault="0018565D" w:rsidP="00087FCA">
      <w:pPr>
        <w:numPr>
          <w:ilvl w:val="0"/>
          <w:numId w:val="1"/>
        </w:num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18565D">
        <w:rPr>
          <w:rFonts w:eastAsia="Times New Roman"/>
          <w:color w:val="auto"/>
          <w:szCs w:val="28"/>
          <w:lang w:eastAsia="ru-RU"/>
        </w:rPr>
        <w:t>В игровую технологию включаются последовательно игры и упражнения, формирующие одно из интегративных качеств или знание из образовательной области. Но при этом игровой материал должен активизировать образовательный процесс и повысить эффективность освоения учебного материала.</w:t>
      </w:r>
    </w:p>
    <w:p w:rsidR="0018565D" w:rsidRPr="00087FCA" w:rsidRDefault="0018565D" w:rsidP="00087FCA">
      <w:pPr>
        <w:pStyle w:val="a3"/>
        <w:ind w:firstLine="709"/>
        <w:jc w:val="both"/>
        <w:rPr>
          <w:sz w:val="28"/>
          <w:szCs w:val="28"/>
        </w:rPr>
      </w:pPr>
      <w:r w:rsidRPr="00087FCA">
        <w:rPr>
          <w:sz w:val="28"/>
          <w:szCs w:val="28"/>
        </w:rPr>
        <w:t xml:space="preserve">Игра, как правило, собственная инициатива детей, поэтому </w:t>
      </w:r>
      <w:r w:rsidRPr="00087FCA">
        <w:rPr>
          <w:b/>
          <w:bCs/>
          <w:sz w:val="28"/>
          <w:szCs w:val="28"/>
        </w:rPr>
        <w:t>руководство педагога при организации игровой технологии</w:t>
      </w:r>
      <w:r w:rsidRPr="00087FCA">
        <w:rPr>
          <w:sz w:val="28"/>
          <w:szCs w:val="28"/>
        </w:rPr>
        <w:t xml:space="preserve"> должно соответствовать требованиям:</w:t>
      </w:r>
    </w:p>
    <w:p w:rsidR="0018565D" w:rsidRPr="00087FCA" w:rsidRDefault="0018565D" w:rsidP="00087FCA">
      <w:pPr>
        <w:pStyle w:val="dlg"/>
        <w:ind w:firstLine="709"/>
        <w:jc w:val="both"/>
        <w:rPr>
          <w:sz w:val="28"/>
          <w:szCs w:val="28"/>
        </w:rPr>
      </w:pPr>
      <w:r w:rsidRPr="00087FCA">
        <w:rPr>
          <w:sz w:val="28"/>
          <w:szCs w:val="28"/>
        </w:rPr>
        <w:t xml:space="preserve">- выбор игры - зависит от воспитательных задач, требующих своего разрешения, но должен выступать средством удовлетворения интересов и потребностей детей </w:t>
      </w:r>
      <w:r w:rsidRPr="00087FCA">
        <w:rPr>
          <w:i/>
          <w:iCs/>
          <w:sz w:val="28"/>
          <w:szCs w:val="28"/>
        </w:rPr>
        <w:t xml:space="preserve">(дети, проявляют интерес к игре, активно действуют и получают результат, завуалированный игровой задачей - происходит естественная подмена мотивов </w:t>
      </w:r>
      <w:proofErr w:type="gramStart"/>
      <w:r w:rsidRPr="00087FCA">
        <w:rPr>
          <w:i/>
          <w:iCs/>
          <w:sz w:val="28"/>
          <w:szCs w:val="28"/>
        </w:rPr>
        <w:t>с</w:t>
      </w:r>
      <w:proofErr w:type="gramEnd"/>
      <w:r w:rsidRPr="00087FCA">
        <w:rPr>
          <w:i/>
          <w:iCs/>
          <w:sz w:val="28"/>
          <w:szCs w:val="28"/>
        </w:rPr>
        <w:t xml:space="preserve"> учебных на игровые)</w:t>
      </w:r>
      <w:r w:rsidRPr="00087FCA">
        <w:rPr>
          <w:sz w:val="28"/>
          <w:szCs w:val="28"/>
        </w:rPr>
        <w:t>;</w:t>
      </w:r>
    </w:p>
    <w:p w:rsidR="0018565D" w:rsidRPr="00087FCA" w:rsidRDefault="0018565D" w:rsidP="00087FCA">
      <w:pPr>
        <w:pStyle w:val="dlg"/>
        <w:ind w:firstLine="709"/>
        <w:jc w:val="both"/>
        <w:rPr>
          <w:sz w:val="28"/>
          <w:szCs w:val="28"/>
        </w:rPr>
      </w:pPr>
      <w:r w:rsidRPr="00087FCA">
        <w:rPr>
          <w:sz w:val="28"/>
          <w:szCs w:val="28"/>
        </w:rPr>
        <w:t>- предложение игры - создаётся игровая проблема, для решения которой предлагаются различные игровые задачи: правила и техника действий);</w:t>
      </w:r>
    </w:p>
    <w:p w:rsidR="0018565D" w:rsidRPr="00087FCA" w:rsidRDefault="0018565D" w:rsidP="00087FCA">
      <w:pPr>
        <w:pStyle w:val="dlg"/>
        <w:ind w:firstLine="709"/>
        <w:jc w:val="both"/>
        <w:rPr>
          <w:sz w:val="28"/>
          <w:szCs w:val="28"/>
        </w:rPr>
      </w:pPr>
      <w:r w:rsidRPr="00087FCA">
        <w:rPr>
          <w:sz w:val="28"/>
          <w:szCs w:val="28"/>
        </w:rPr>
        <w:lastRenderedPageBreak/>
        <w:t>- объяснение игры - кратко, чётко, только после возникновения интереса детей к игре;</w:t>
      </w:r>
    </w:p>
    <w:p w:rsidR="0018565D" w:rsidRPr="00087FCA" w:rsidRDefault="0018565D" w:rsidP="00087FCA">
      <w:pPr>
        <w:pStyle w:val="dlg"/>
        <w:ind w:firstLine="709"/>
        <w:jc w:val="both"/>
        <w:rPr>
          <w:sz w:val="28"/>
          <w:szCs w:val="28"/>
        </w:rPr>
      </w:pPr>
      <w:r w:rsidRPr="00087FCA">
        <w:rPr>
          <w:sz w:val="28"/>
          <w:szCs w:val="28"/>
        </w:rPr>
        <w:t>- игровое оборудование - должно максимально соответствовать содержанию игры и всем требованиям к предметно-игровой среде по ФГОС;</w:t>
      </w:r>
    </w:p>
    <w:p w:rsidR="0018565D" w:rsidRPr="00087FCA" w:rsidRDefault="0018565D" w:rsidP="00087FCA">
      <w:pPr>
        <w:pStyle w:val="dlg"/>
        <w:ind w:firstLine="709"/>
        <w:jc w:val="both"/>
        <w:rPr>
          <w:sz w:val="28"/>
          <w:szCs w:val="28"/>
        </w:rPr>
      </w:pPr>
      <w:r w:rsidRPr="00087FCA">
        <w:rPr>
          <w:sz w:val="28"/>
          <w:szCs w:val="28"/>
        </w:rPr>
        <w:t>- организация игрового коллектива - игровые задачи формулируются таким образом, чтобы каждый ребёнок мог проявить свою активность и организаторские умения. Дети могут действовать в зависимости от хода игры индивидуально, в парах или командах, коллективно.</w:t>
      </w:r>
    </w:p>
    <w:p w:rsidR="0018565D" w:rsidRPr="00087FCA" w:rsidRDefault="0018565D" w:rsidP="00087FCA">
      <w:pPr>
        <w:pStyle w:val="dlg"/>
        <w:ind w:firstLine="709"/>
        <w:jc w:val="both"/>
        <w:rPr>
          <w:sz w:val="28"/>
          <w:szCs w:val="28"/>
        </w:rPr>
      </w:pPr>
      <w:r w:rsidRPr="00087FCA">
        <w:rPr>
          <w:sz w:val="28"/>
          <w:szCs w:val="28"/>
        </w:rPr>
        <w:t>- развитие игровой ситуации - основывается на принципах: отсутствие принуждения любой формы при вовлечении детей в игру; наличие игровой динамики; поддержание игровой атмосферы; взаимосвязь игровой и неигровой деятельности;</w:t>
      </w:r>
    </w:p>
    <w:p w:rsidR="0018565D" w:rsidRPr="00087FCA" w:rsidRDefault="0018565D" w:rsidP="00087FCA">
      <w:pPr>
        <w:pStyle w:val="dlg"/>
        <w:ind w:firstLine="709"/>
        <w:jc w:val="both"/>
        <w:rPr>
          <w:sz w:val="28"/>
          <w:szCs w:val="28"/>
        </w:rPr>
      </w:pPr>
      <w:r w:rsidRPr="00087FCA">
        <w:rPr>
          <w:sz w:val="28"/>
          <w:szCs w:val="28"/>
        </w:rPr>
        <w:t>- окончание игры - анализ результатов должен быть нацелен на практическое применение в реальной жизни.</w:t>
      </w:r>
    </w:p>
    <w:p w:rsidR="0018565D" w:rsidRPr="00087FCA" w:rsidRDefault="0018565D" w:rsidP="00087FCA">
      <w:pPr>
        <w:pStyle w:val="a3"/>
        <w:ind w:firstLine="709"/>
        <w:jc w:val="both"/>
        <w:rPr>
          <w:sz w:val="28"/>
          <w:szCs w:val="28"/>
        </w:rPr>
      </w:pPr>
      <w:r w:rsidRPr="00087FCA">
        <w:rPr>
          <w:sz w:val="28"/>
          <w:szCs w:val="28"/>
        </w:rPr>
        <w:t>Главный признак педагогической игры в игровой технологии - чётко поставленная цель обучения и соответствующие ей педагогические результаты, характеризующиеся учебно-познавательной направленностью.</w:t>
      </w:r>
    </w:p>
    <w:p w:rsidR="0018565D" w:rsidRPr="0018565D" w:rsidRDefault="0018565D" w:rsidP="00087FCA">
      <w:pPr>
        <w:spacing w:before="100" w:beforeAutospacing="1" w:after="100" w:afterAutospacing="1"/>
        <w:ind w:firstLine="709"/>
        <w:jc w:val="both"/>
        <w:rPr>
          <w:rFonts w:eastAsia="Times New Roman"/>
          <w:b/>
          <w:bCs/>
          <w:color w:val="auto"/>
          <w:szCs w:val="28"/>
          <w:lang w:eastAsia="ru-RU"/>
        </w:rPr>
      </w:pPr>
      <w:r w:rsidRPr="0018565D">
        <w:rPr>
          <w:rFonts w:eastAsia="Times New Roman"/>
          <w:b/>
          <w:bCs/>
          <w:color w:val="auto"/>
          <w:szCs w:val="28"/>
          <w:lang w:eastAsia="ru-RU"/>
        </w:rPr>
        <w:t>По характеру педагогического процесса выделяются следующие группы игр:</w:t>
      </w:r>
    </w:p>
    <w:p w:rsidR="0018565D" w:rsidRPr="0018565D" w:rsidRDefault="0018565D" w:rsidP="00087FCA">
      <w:p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18565D">
        <w:rPr>
          <w:rFonts w:eastAsia="Times New Roman"/>
          <w:color w:val="auto"/>
          <w:szCs w:val="28"/>
          <w:lang w:eastAsia="ru-RU"/>
        </w:rPr>
        <w:t>- обучающие, тренировочные, контролирующие, обобщающие;</w:t>
      </w:r>
    </w:p>
    <w:p w:rsidR="0018565D" w:rsidRPr="0018565D" w:rsidRDefault="0018565D" w:rsidP="00087FCA">
      <w:p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18565D">
        <w:rPr>
          <w:rFonts w:eastAsia="Times New Roman"/>
          <w:color w:val="auto"/>
          <w:szCs w:val="28"/>
          <w:lang w:eastAsia="ru-RU"/>
        </w:rPr>
        <w:t>- познавательные, воспитательные, развивающие;</w:t>
      </w:r>
    </w:p>
    <w:p w:rsidR="0018565D" w:rsidRPr="0018565D" w:rsidRDefault="0018565D" w:rsidP="00087FCA">
      <w:p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18565D">
        <w:rPr>
          <w:rFonts w:eastAsia="Times New Roman"/>
          <w:color w:val="auto"/>
          <w:szCs w:val="28"/>
          <w:lang w:eastAsia="ru-RU"/>
        </w:rPr>
        <w:t>- репродуктивные, продуктивные, творческие, коммуникативные, диагностические, </w:t>
      </w:r>
      <w:proofErr w:type="spellStart"/>
      <w:r w:rsidRPr="0018565D">
        <w:rPr>
          <w:rFonts w:eastAsia="Times New Roman"/>
          <w:color w:val="auto"/>
          <w:szCs w:val="28"/>
          <w:lang w:eastAsia="ru-RU"/>
        </w:rPr>
        <w:t>профориентационные</w:t>
      </w:r>
      <w:proofErr w:type="spellEnd"/>
      <w:r w:rsidRPr="0018565D">
        <w:rPr>
          <w:rFonts w:eastAsia="Times New Roman"/>
          <w:color w:val="auto"/>
          <w:szCs w:val="28"/>
          <w:lang w:eastAsia="ru-RU"/>
        </w:rPr>
        <w:t>, психотехнические и другие.</w:t>
      </w:r>
    </w:p>
    <w:p w:rsidR="0018565D" w:rsidRPr="0018565D" w:rsidRDefault="0018565D" w:rsidP="00087FCA">
      <w:p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087FCA">
        <w:rPr>
          <w:rFonts w:eastAsia="Times New Roman"/>
          <w:b/>
          <w:bCs/>
          <w:color w:val="auto"/>
          <w:szCs w:val="28"/>
          <w:lang w:eastAsia="ru-RU"/>
        </w:rPr>
        <w:t>Виды педагогических игр могут быть очень разнообразны</w:t>
      </w:r>
      <w:r w:rsidRPr="0018565D">
        <w:rPr>
          <w:rFonts w:eastAsia="Times New Roman"/>
          <w:color w:val="auto"/>
          <w:szCs w:val="28"/>
          <w:lang w:eastAsia="ru-RU"/>
        </w:rPr>
        <w:t>. Они подразделяются:</w:t>
      </w:r>
    </w:p>
    <w:p w:rsidR="0018565D" w:rsidRPr="0018565D" w:rsidRDefault="0018565D" w:rsidP="00087FCA">
      <w:pPr>
        <w:numPr>
          <w:ilvl w:val="0"/>
          <w:numId w:val="4"/>
        </w:num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18565D">
        <w:rPr>
          <w:rFonts w:eastAsia="Times New Roman"/>
          <w:color w:val="auto"/>
          <w:szCs w:val="28"/>
          <w:lang w:eastAsia="ru-RU"/>
        </w:rPr>
        <w:t>По виду деятельности - двигательные, интеллектуальные, психологические и т. д.</w:t>
      </w:r>
    </w:p>
    <w:p w:rsidR="0018565D" w:rsidRPr="0018565D" w:rsidRDefault="0018565D" w:rsidP="00087FCA">
      <w:pPr>
        <w:numPr>
          <w:ilvl w:val="0"/>
          <w:numId w:val="4"/>
        </w:num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proofErr w:type="gramStart"/>
      <w:r w:rsidRPr="0018565D">
        <w:rPr>
          <w:rFonts w:eastAsia="Times New Roman"/>
          <w:color w:val="auto"/>
          <w:szCs w:val="28"/>
          <w:lang w:eastAsia="ru-RU"/>
        </w:rPr>
        <w:t>По характеру педагогического процесса - обучающие, тренировочные, контролирующие, познавательные, воспитательные, развивающие, диагностические.</w:t>
      </w:r>
      <w:proofErr w:type="gramEnd"/>
    </w:p>
    <w:p w:rsidR="0018565D" w:rsidRPr="0018565D" w:rsidRDefault="0018565D" w:rsidP="00087FCA">
      <w:pPr>
        <w:numPr>
          <w:ilvl w:val="0"/>
          <w:numId w:val="4"/>
        </w:num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18565D">
        <w:rPr>
          <w:rFonts w:eastAsia="Times New Roman"/>
          <w:color w:val="auto"/>
          <w:szCs w:val="28"/>
          <w:lang w:eastAsia="ru-RU"/>
        </w:rPr>
        <w:t>По характеру игровой методики - игры с правилами; игры с правилами, устанавливаемыми по ходу игры; игры, где одна часть правил задана условиями игры, а устанавливается в зависимости от её хода.</w:t>
      </w:r>
    </w:p>
    <w:p w:rsidR="0018565D" w:rsidRPr="0018565D" w:rsidRDefault="0018565D" w:rsidP="00087FCA">
      <w:pPr>
        <w:numPr>
          <w:ilvl w:val="0"/>
          <w:numId w:val="4"/>
        </w:num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18565D">
        <w:rPr>
          <w:rFonts w:eastAsia="Times New Roman"/>
          <w:color w:val="auto"/>
          <w:szCs w:val="28"/>
          <w:lang w:eastAsia="ru-RU"/>
        </w:rPr>
        <w:t xml:space="preserve">По содержанию - </w:t>
      </w:r>
      <w:proofErr w:type="gramStart"/>
      <w:r w:rsidRPr="0018565D">
        <w:rPr>
          <w:rFonts w:eastAsia="Times New Roman"/>
          <w:color w:val="auto"/>
          <w:szCs w:val="28"/>
          <w:lang w:eastAsia="ru-RU"/>
        </w:rPr>
        <w:t>музыкальные</w:t>
      </w:r>
      <w:proofErr w:type="gramEnd"/>
      <w:r w:rsidRPr="0018565D">
        <w:rPr>
          <w:rFonts w:eastAsia="Times New Roman"/>
          <w:color w:val="auto"/>
          <w:szCs w:val="28"/>
          <w:lang w:eastAsia="ru-RU"/>
        </w:rPr>
        <w:t>, математические, социализирующие, логические и т. д.</w:t>
      </w:r>
    </w:p>
    <w:p w:rsidR="0018565D" w:rsidRPr="0018565D" w:rsidRDefault="0018565D" w:rsidP="00087FCA">
      <w:pPr>
        <w:numPr>
          <w:ilvl w:val="0"/>
          <w:numId w:val="4"/>
        </w:num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proofErr w:type="gramStart"/>
      <w:r w:rsidRPr="0018565D">
        <w:rPr>
          <w:rFonts w:eastAsia="Times New Roman"/>
          <w:color w:val="auto"/>
          <w:szCs w:val="28"/>
          <w:lang w:eastAsia="ru-RU"/>
        </w:rPr>
        <w:lastRenderedPageBreak/>
        <w:t>По игровому оборудованию - настольные, компьютерные, театрализованные, сюжетно-ролевые, режиссёрские и т. д.</w:t>
      </w:r>
      <w:proofErr w:type="gramEnd"/>
    </w:p>
    <w:p w:rsidR="0018565D" w:rsidRPr="0018565D" w:rsidRDefault="0018565D" w:rsidP="00087FCA">
      <w:p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087FCA">
        <w:rPr>
          <w:rFonts w:eastAsia="Times New Roman"/>
          <w:b/>
          <w:bCs/>
          <w:color w:val="auto"/>
          <w:szCs w:val="28"/>
          <w:lang w:eastAsia="ru-RU"/>
        </w:rPr>
        <w:t xml:space="preserve">Компонент игровой технологии – </w:t>
      </w:r>
      <w:r w:rsidRPr="0018565D">
        <w:rPr>
          <w:rFonts w:eastAsia="Times New Roman"/>
          <w:color w:val="auto"/>
          <w:szCs w:val="28"/>
          <w:lang w:eastAsia="ru-RU"/>
        </w:rPr>
        <w:t>это непосредственное взаимодействие и общение педагога и детей, который носит непосредственный и систематический характер. Компонент игровой технологии:</w:t>
      </w:r>
    </w:p>
    <w:p w:rsidR="0018565D" w:rsidRPr="0018565D" w:rsidRDefault="0018565D" w:rsidP="00087FCA">
      <w:p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18565D">
        <w:rPr>
          <w:rFonts w:eastAsia="Times New Roman"/>
          <w:color w:val="auto"/>
          <w:szCs w:val="28"/>
          <w:lang w:eastAsia="ru-RU"/>
        </w:rPr>
        <w:t>- активизирует воспитанников;</w:t>
      </w:r>
    </w:p>
    <w:p w:rsidR="0018565D" w:rsidRPr="0018565D" w:rsidRDefault="0018565D" w:rsidP="00087FCA">
      <w:p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18565D">
        <w:rPr>
          <w:rFonts w:eastAsia="Times New Roman"/>
          <w:color w:val="auto"/>
          <w:szCs w:val="28"/>
          <w:lang w:eastAsia="ru-RU"/>
        </w:rPr>
        <w:t>- повышает познавательный интерес;</w:t>
      </w:r>
    </w:p>
    <w:p w:rsidR="0018565D" w:rsidRPr="0018565D" w:rsidRDefault="0018565D" w:rsidP="00087FCA">
      <w:p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18565D">
        <w:rPr>
          <w:rFonts w:eastAsia="Times New Roman"/>
          <w:color w:val="auto"/>
          <w:szCs w:val="28"/>
          <w:lang w:eastAsia="ru-RU"/>
        </w:rPr>
        <w:t>- вызывает эмоциональный подъём;</w:t>
      </w:r>
    </w:p>
    <w:p w:rsidR="0018565D" w:rsidRPr="0018565D" w:rsidRDefault="0018565D" w:rsidP="00087FCA">
      <w:p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18565D">
        <w:rPr>
          <w:rFonts w:eastAsia="Times New Roman"/>
          <w:color w:val="auto"/>
          <w:szCs w:val="28"/>
          <w:lang w:eastAsia="ru-RU"/>
        </w:rPr>
        <w:t>- способствует творческому развитию ребенка;</w:t>
      </w:r>
    </w:p>
    <w:p w:rsidR="0018565D" w:rsidRPr="0018565D" w:rsidRDefault="0018565D" w:rsidP="00087FCA">
      <w:p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18565D">
        <w:rPr>
          <w:rFonts w:eastAsia="Times New Roman"/>
          <w:color w:val="auto"/>
          <w:szCs w:val="28"/>
          <w:lang w:eastAsia="ru-RU"/>
        </w:rPr>
        <w:t>- максимально концентрирует время занятий за счёт чётко сформулированных условий игры;</w:t>
      </w:r>
    </w:p>
    <w:p w:rsidR="0018565D" w:rsidRPr="0018565D" w:rsidRDefault="0018565D" w:rsidP="00087FCA">
      <w:p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18565D">
        <w:rPr>
          <w:rFonts w:eastAsia="Times New Roman"/>
          <w:color w:val="auto"/>
          <w:szCs w:val="28"/>
          <w:lang w:eastAsia="ru-RU"/>
        </w:rPr>
        <w:t>- дает возможность педагогу изменять стратегию и тактику игровых действий за счёт усложнения или упрощения игровых задач, в зависимости от уровня освоения материала.</w:t>
      </w:r>
    </w:p>
    <w:p w:rsidR="0018565D" w:rsidRPr="0018565D" w:rsidRDefault="0018565D" w:rsidP="00087FCA">
      <w:p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18565D">
        <w:rPr>
          <w:rFonts w:eastAsia="Times New Roman"/>
          <w:color w:val="auto"/>
          <w:szCs w:val="28"/>
          <w:lang w:eastAsia="ru-RU"/>
        </w:rPr>
        <w:t xml:space="preserve">Игровая технология </w:t>
      </w:r>
      <w:r w:rsidRPr="00087FCA">
        <w:rPr>
          <w:rFonts w:eastAsia="Times New Roman"/>
          <w:b/>
          <w:bCs/>
          <w:color w:val="auto"/>
          <w:szCs w:val="28"/>
          <w:lang w:eastAsia="ru-RU"/>
        </w:rPr>
        <w:t>организуется как целостное образование, которое охватывает некоторую часть учебного процесса, а также объединяет общим содержанием, сюжетом, персонажем. В нее включаются последовательно:</w:t>
      </w:r>
    </w:p>
    <w:p w:rsidR="0018565D" w:rsidRPr="0018565D" w:rsidRDefault="0018565D" w:rsidP="00087FCA">
      <w:pPr>
        <w:numPr>
          <w:ilvl w:val="0"/>
          <w:numId w:val="5"/>
        </w:num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18565D">
        <w:rPr>
          <w:rFonts w:eastAsia="Times New Roman"/>
          <w:color w:val="auto"/>
          <w:szCs w:val="28"/>
          <w:lang w:eastAsia="ru-RU"/>
        </w:rPr>
        <w:t>игры и упражнения, формирующие умение выделять основные, характерные признаки предметов, сравнивать, сопоставлять их;</w:t>
      </w:r>
    </w:p>
    <w:p w:rsidR="0018565D" w:rsidRPr="0018565D" w:rsidRDefault="0018565D" w:rsidP="00087FCA">
      <w:pPr>
        <w:numPr>
          <w:ilvl w:val="0"/>
          <w:numId w:val="5"/>
        </w:num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18565D">
        <w:rPr>
          <w:rFonts w:eastAsia="Times New Roman"/>
          <w:color w:val="auto"/>
          <w:szCs w:val="28"/>
          <w:lang w:eastAsia="ru-RU"/>
        </w:rPr>
        <w:t>группы игр на обобщение предметов по определенным признакам;</w:t>
      </w:r>
    </w:p>
    <w:p w:rsidR="0018565D" w:rsidRPr="0018565D" w:rsidRDefault="0018565D" w:rsidP="00087FCA">
      <w:pPr>
        <w:numPr>
          <w:ilvl w:val="0"/>
          <w:numId w:val="5"/>
        </w:num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18565D">
        <w:rPr>
          <w:rFonts w:eastAsia="Times New Roman"/>
          <w:color w:val="auto"/>
          <w:szCs w:val="28"/>
          <w:lang w:eastAsia="ru-RU"/>
        </w:rPr>
        <w:t xml:space="preserve">группы игр, в процессе которых у дошкольников развивается умение отличать реальные явления </w:t>
      </w:r>
      <w:proofErr w:type="gramStart"/>
      <w:r w:rsidRPr="0018565D">
        <w:rPr>
          <w:rFonts w:eastAsia="Times New Roman"/>
          <w:color w:val="auto"/>
          <w:szCs w:val="28"/>
          <w:lang w:eastAsia="ru-RU"/>
        </w:rPr>
        <w:t>от</w:t>
      </w:r>
      <w:proofErr w:type="gramEnd"/>
      <w:r w:rsidRPr="0018565D">
        <w:rPr>
          <w:rFonts w:eastAsia="Times New Roman"/>
          <w:color w:val="auto"/>
          <w:szCs w:val="28"/>
          <w:lang w:eastAsia="ru-RU"/>
        </w:rPr>
        <w:t xml:space="preserve"> нереальных;</w:t>
      </w:r>
    </w:p>
    <w:p w:rsidR="0018565D" w:rsidRPr="0018565D" w:rsidRDefault="0018565D" w:rsidP="00087FCA">
      <w:pPr>
        <w:numPr>
          <w:ilvl w:val="0"/>
          <w:numId w:val="5"/>
        </w:num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18565D">
        <w:rPr>
          <w:rFonts w:eastAsia="Times New Roman"/>
          <w:color w:val="auto"/>
          <w:szCs w:val="28"/>
          <w:lang w:eastAsia="ru-RU"/>
        </w:rPr>
        <w:t>группы игр, воспитывающих умение владеть собой, быстроту реакции на слово, фонематический слух, смекалку и др.</w:t>
      </w:r>
    </w:p>
    <w:p w:rsidR="0018565D" w:rsidRPr="0018565D" w:rsidRDefault="0018565D" w:rsidP="00087FCA">
      <w:p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18565D">
        <w:rPr>
          <w:rFonts w:eastAsia="Times New Roman"/>
          <w:color w:val="auto"/>
          <w:szCs w:val="28"/>
          <w:lang w:eastAsia="ru-RU"/>
        </w:rPr>
        <w:t xml:space="preserve">Задачей каждого воспитателя является составление игровых технологий из отдельных игр и элементов. В последнее десятилетие, в связи с развитием мирового сообщества, приоритетом в центре системы образования и воспитания стала человеческая личность. Главным компонентом формирования человеческой личности становиться педагог, который одновременно является и носителем общечеловеческих ценностей и созидателем творческой личности. Постоянные колебания и перемены общества определяют сложность для педагога и ставят его перед необходимостью ценностного самоопределения, требуют от него реализации демократических и гуманистических принципов в </w:t>
      </w:r>
      <w:r w:rsidRPr="0018565D">
        <w:rPr>
          <w:rFonts w:eastAsia="Times New Roman"/>
          <w:color w:val="auto"/>
          <w:szCs w:val="28"/>
          <w:lang w:eastAsia="ru-RU"/>
        </w:rPr>
        <w:lastRenderedPageBreak/>
        <w:t>педагогической деятельности. Другими словами, основой деятельности педагога является определение и использование своего личностного творческого потенциала</w:t>
      </w:r>
      <w:proofErr w:type="gramStart"/>
      <w:r w:rsidRPr="0018565D">
        <w:rPr>
          <w:rFonts w:eastAsia="Times New Roman"/>
          <w:color w:val="auto"/>
          <w:szCs w:val="28"/>
          <w:lang w:eastAsia="ru-RU"/>
        </w:rPr>
        <w:t xml:space="preserve"> ,</w:t>
      </w:r>
      <w:proofErr w:type="gramEnd"/>
      <w:r w:rsidRPr="0018565D">
        <w:rPr>
          <w:rFonts w:eastAsia="Times New Roman"/>
          <w:color w:val="auto"/>
          <w:szCs w:val="28"/>
          <w:lang w:eastAsia="ru-RU"/>
        </w:rPr>
        <w:t xml:space="preserve"> что является </w:t>
      </w:r>
      <w:proofErr w:type="spellStart"/>
      <w:r w:rsidRPr="0018565D">
        <w:rPr>
          <w:rFonts w:eastAsia="Times New Roman"/>
          <w:color w:val="auto"/>
          <w:szCs w:val="28"/>
          <w:lang w:eastAsia="ru-RU"/>
        </w:rPr>
        <w:t>системообразующим</w:t>
      </w:r>
      <w:proofErr w:type="spellEnd"/>
      <w:r w:rsidRPr="0018565D">
        <w:rPr>
          <w:rFonts w:eastAsia="Times New Roman"/>
          <w:color w:val="auto"/>
          <w:szCs w:val="28"/>
          <w:lang w:eastAsia="ru-RU"/>
        </w:rPr>
        <w:t xml:space="preserve"> фактором авторской педагогической системы, восхождением от отдельных педагогических функций (действий, ситуаций) к их системе, от стандартных технологий к </w:t>
      </w:r>
      <w:proofErr w:type="spellStart"/>
      <w:r w:rsidRPr="0018565D">
        <w:rPr>
          <w:rFonts w:eastAsia="Times New Roman"/>
          <w:color w:val="auto"/>
          <w:szCs w:val="28"/>
          <w:lang w:eastAsia="ru-RU"/>
        </w:rPr>
        <w:t>креативным</w:t>
      </w:r>
      <w:proofErr w:type="spellEnd"/>
      <w:r w:rsidRPr="0018565D">
        <w:rPr>
          <w:rFonts w:eastAsia="Times New Roman"/>
          <w:color w:val="auto"/>
          <w:szCs w:val="28"/>
          <w:lang w:eastAsia="ru-RU"/>
        </w:rPr>
        <w:t xml:space="preserve">, личностно – ориентированным, в основу которых должен быть положен диалогический подход, педагогический тренинг, сюжетно – ролевые игры, анализ педагогической ситуации, создание “ситуации успеха”, сотворчество в проведении и подготовке творческих </w:t>
      </w:r>
      <w:proofErr w:type="spellStart"/>
      <w:r w:rsidRPr="0018565D">
        <w:rPr>
          <w:rFonts w:eastAsia="Times New Roman"/>
          <w:color w:val="auto"/>
          <w:szCs w:val="28"/>
          <w:lang w:eastAsia="ru-RU"/>
        </w:rPr>
        <w:t>комплективных</w:t>
      </w:r>
      <w:proofErr w:type="spellEnd"/>
      <w:r w:rsidRPr="0018565D">
        <w:rPr>
          <w:rFonts w:eastAsia="Times New Roman"/>
          <w:color w:val="auto"/>
          <w:szCs w:val="28"/>
          <w:lang w:eastAsia="ru-RU"/>
        </w:rPr>
        <w:t xml:space="preserve"> воспитательных дел.</w:t>
      </w:r>
    </w:p>
    <w:p w:rsidR="0018565D" w:rsidRPr="0018565D" w:rsidRDefault="0018565D" w:rsidP="00087FCA">
      <w:pPr>
        <w:spacing w:before="100" w:beforeAutospacing="1" w:after="100" w:afterAutospacing="1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18565D">
        <w:rPr>
          <w:rFonts w:eastAsia="Times New Roman"/>
          <w:color w:val="auto"/>
          <w:szCs w:val="28"/>
          <w:lang w:eastAsia="ru-RU"/>
        </w:rPr>
        <w:t xml:space="preserve">Если педагог использует новейшие педагогические технологии, какими качествами он должен обладать? </w:t>
      </w:r>
      <w:proofErr w:type="gramStart"/>
      <w:r w:rsidRPr="0018565D">
        <w:rPr>
          <w:rFonts w:eastAsia="Times New Roman"/>
          <w:color w:val="auto"/>
          <w:szCs w:val="28"/>
          <w:lang w:eastAsia="ru-RU"/>
        </w:rPr>
        <w:t xml:space="preserve">На сегодняшний день приоритетными и востребованными качествами педагога становятся такие личностные качества (имидж), как искусство общения, открытость, искренность, доброжелательность, эрудиция, кругозор, артистизм, обаяние, </w:t>
      </w:r>
      <w:proofErr w:type="spellStart"/>
      <w:r w:rsidRPr="0018565D">
        <w:rPr>
          <w:rFonts w:eastAsia="Times New Roman"/>
          <w:color w:val="auto"/>
          <w:szCs w:val="28"/>
          <w:lang w:eastAsia="ru-RU"/>
        </w:rPr>
        <w:t>эмпатия</w:t>
      </w:r>
      <w:proofErr w:type="spellEnd"/>
      <w:r w:rsidRPr="0018565D">
        <w:rPr>
          <w:rFonts w:eastAsia="Times New Roman"/>
          <w:color w:val="auto"/>
          <w:szCs w:val="28"/>
          <w:lang w:eastAsia="ru-RU"/>
        </w:rPr>
        <w:t>, импровизация, фантазия, рефлексия, умение вовремя обнаружить “новообразования”, перемены во взаимоотношениях детей, их настроениях, реакциях.</w:t>
      </w:r>
      <w:proofErr w:type="gramEnd"/>
      <w:r w:rsidRPr="0018565D">
        <w:rPr>
          <w:rFonts w:eastAsia="Times New Roman"/>
          <w:color w:val="auto"/>
          <w:szCs w:val="28"/>
          <w:lang w:eastAsia="ru-RU"/>
        </w:rPr>
        <w:t xml:space="preserve"> Так, игровые технологии помогают раскрепоститься детям и проявить уверенность в себе, при этом способствуют легкому усвоению материала любой сложности, путем приближения игровой ситуации к реальным условиям жизни.</w:t>
      </w:r>
    </w:p>
    <w:p w:rsidR="00A931BE" w:rsidRDefault="00A931BE" w:rsidP="00087FCA">
      <w:pPr>
        <w:pStyle w:val="a3"/>
        <w:ind w:firstLine="709"/>
        <w:jc w:val="both"/>
        <w:rPr>
          <w:color w:val="1F497D" w:themeColor="text2"/>
          <w:sz w:val="28"/>
          <w:szCs w:val="28"/>
        </w:rPr>
      </w:pPr>
    </w:p>
    <w:p w:rsidR="00A931BE" w:rsidRDefault="00A931BE" w:rsidP="00087FCA">
      <w:pPr>
        <w:pStyle w:val="a3"/>
        <w:ind w:firstLine="709"/>
        <w:jc w:val="both"/>
        <w:rPr>
          <w:color w:val="1F497D" w:themeColor="text2"/>
          <w:sz w:val="28"/>
          <w:szCs w:val="28"/>
        </w:rPr>
      </w:pPr>
    </w:p>
    <w:p w:rsidR="00A931BE" w:rsidRPr="00087FCA" w:rsidRDefault="00A931BE" w:rsidP="00087FCA">
      <w:pPr>
        <w:pStyle w:val="a3"/>
        <w:ind w:firstLine="709"/>
        <w:jc w:val="both"/>
        <w:rPr>
          <w:color w:val="1F497D" w:themeColor="text2"/>
          <w:sz w:val="28"/>
          <w:szCs w:val="28"/>
        </w:rPr>
      </w:pPr>
    </w:p>
    <w:p w:rsidR="00430F4F" w:rsidRDefault="00430F4F" w:rsidP="00A931BE">
      <w:pPr>
        <w:jc w:val="both"/>
        <w:rPr>
          <w:szCs w:val="28"/>
        </w:rPr>
      </w:pPr>
    </w:p>
    <w:p w:rsidR="00A931BE" w:rsidRDefault="00B42C75" w:rsidP="00A931BE">
      <w:pPr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505450" cy="5372100"/>
            <wp:effectExtent l="19050" t="0" r="0" b="0"/>
            <wp:docPr id="3" name="Рисунок 2" descr="C:\Users\Татьяна\AppData\Local\Temp\IMG_20190925_11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AppData\Local\Temp\IMG_20190925_1133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532" t="27071" r="3266" b="6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459" cy="537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1BE" w:rsidRPr="003B11F8" w:rsidRDefault="003B11F8" w:rsidP="00A931BE">
      <w:pPr>
        <w:jc w:val="both"/>
        <w:rPr>
          <w:szCs w:val="28"/>
          <w:lang w:val="en-US"/>
        </w:rPr>
      </w:pPr>
      <w:r>
        <w:rPr>
          <w:szCs w:val="28"/>
          <w:lang w:val="en-US"/>
        </w:rPr>
        <w:lastRenderedPageBreak/>
        <w:br/>
      </w:r>
      <w:r>
        <w:rPr>
          <w:noProof/>
          <w:szCs w:val="28"/>
          <w:lang w:eastAsia="ru-RU"/>
        </w:rPr>
        <w:drawing>
          <wp:inline distT="0" distB="0" distL="0" distR="0">
            <wp:extent cx="6120130" cy="8890000"/>
            <wp:effectExtent l="19050" t="0" r="0" b="0"/>
            <wp:docPr id="1" name="Рисунок 0" descr="Неделя игры и игр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деля игры и игрушк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31BE" w:rsidRPr="003B11F8" w:rsidSect="00C71C99">
      <w:pgSz w:w="11906" w:h="16838"/>
      <w:pgMar w:top="1134" w:right="850" w:bottom="1134" w:left="1418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11605"/>
    <w:multiLevelType w:val="multilevel"/>
    <w:tmpl w:val="E5685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050D33"/>
    <w:multiLevelType w:val="multilevel"/>
    <w:tmpl w:val="449A1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D63D9D"/>
    <w:multiLevelType w:val="multilevel"/>
    <w:tmpl w:val="45265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697F83"/>
    <w:multiLevelType w:val="multilevel"/>
    <w:tmpl w:val="22AC8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F7740B"/>
    <w:multiLevelType w:val="multilevel"/>
    <w:tmpl w:val="218C4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18565D"/>
    <w:rsid w:val="000009A8"/>
    <w:rsid w:val="00087FCA"/>
    <w:rsid w:val="00100E01"/>
    <w:rsid w:val="0018565D"/>
    <w:rsid w:val="001E2D5B"/>
    <w:rsid w:val="00315298"/>
    <w:rsid w:val="003B11F8"/>
    <w:rsid w:val="00430F4F"/>
    <w:rsid w:val="005344D7"/>
    <w:rsid w:val="00610933"/>
    <w:rsid w:val="00782A97"/>
    <w:rsid w:val="00782BFA"/>
    <w:rsid w:val="007D3F3E"/>
    <w:rsid w:val="008B2AB3"/>
    <w:rsid w:val="008F20F2"/>
    <w:rsid w:val="00982DF8"/>
    <w:rsid w:val="009D1D23"/>
    <w:rsid w:val="00A452A6"/>
    <w:rsid w:val="00A931BE"/>
    <w:rsid w:val="00B42C75"/>
    <w:rsid w:val="00C71C99"/>
    <w:rsid w:val="00CB1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 w:themeColor="text1"/>
        <w:sz w:val="28"/>
        <w:szCs w:val="3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F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565D"/>
    <w:pPr>
      <w:spacing w:before="100" w:beforeAutospacing="1" w:after="100" w:afterAutospacing="1"/>
    </w:pPr>
    <w:rPr>
      <w:rFonts w:eastAsia="Times New Roman"/>
      <w:color w:val="auto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8565D"/>
    <w:rPr>
      <w:color w:val="0000FF"/>
      <w:u w:val="single"/>
    </w:rPr>
  </w:style>
  <w:style w:type="character" w:styleId="a5">
    <w:name w:val="Strong"/>
    <w:basedOn w:val="a0"/>
    <w:uiPriority w:val="22"/>
    <w:qFormat/>
    <w:rsid w:val="0018565D"/>
    <w:rPr>
      <w:b/>
      <w:bCs/>
    </w:rPr>
  </w:style>
  <w:style w:type="paragraph" w:customStyle="1" w:styleId="dlg">
    <w:name w:val="dlg"/>
    <w:basedOn w:val="a"/>
    <w:rsid w:val="0018565D"/>
    <w:pPr>
      <w:spacing w:before="100" w:beforeAutospacing="1" w:after="100" w:afterAutospacing="1"/>
    </w:pPr>
    <w:rPr>
      <w:rFonts w:eastAsia="Times New Roman"/>
      <w:color w:val="auto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931B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31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0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5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9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1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1381</Words>
  <Characters>7874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1</cp:lastModifiedBy>
  <cp:revision>5</cp:revision>
  <dcterms:created xsi:type="dcterms:W3CDTF">2019-08-19T14:54:00Z</dcterms:created>
  <dcterms:modified xsi:type="dcterms:W3CDTF">2019-11-14T20:54:00Z</dcterms:modified>
</cp:coreProperties>
</file>