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B5" w:rsidRPr="000303A1" w:rsidRDefault="000303A1" w:rsidP="00C17BB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ru-RU"/>
        </w:rPr>
        <w:t>м</w:t>
      </w:r>
      <w:r w:rsidR="00C17BB5" w:rsidRPr="000303A1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ru-RU"/>
        </w:rPr>
        <w:t>униципальное бюджетное дошкольное образовательное учреждение детский сад №75 «Аленький цветочек»</w:t>
      </w:r>
    </w:p>
    <w:p w:rsidR="00C17BB5" w:rsidRDefault="00C17BB5" w:rsidP="00C17BB5">
      <w:pPr>
        <w:pStyle w:val="a3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D0476C" w:rsidRDefault="000303A1"/>
    <w:p w:rsidR="005A5DF6" w:rsidRDefault="005A5DF6"/>
    <w:p w:rsidR="005A5DF6" w:rsidRDefault="005A5DF6"/>
    <w:p w:rsidR="005A5DF6" w:rsidRDefault="005A5DF6"/>
    <w:p w:rsidR="005A5DF6" w:rsidRDefault="005A5DF6"/>
    <w:p w:rsidR="005A5DF6" w:rsidRDefault="005A5DF6"/>
    <w:p w:rsidR="005A5DF6" w:rsidRPr="000303A1" w:rsidRDefault="005A5DF6" w:rsidP="000303A1">
      <w:pPr>
        <w:jc w:val="center"/>
        <w:rPr>
          <w:rFonts w:ascii="Arial" w:hAnsi="Arial" w:cs="Arial"/>
          <w:b/>
          <w:sz w:val="48"/>
          <w:szCs w:val="48"/>
        </w:rPr>
      </w:pPr>
      <w:r w:rsidRPr="000303A1">
        <w:rPr>
          <w:rFonts w:ascii="Arial" w:hAnsi="Arial" w:cs="Arial"/>
          <w:b/>
          <w:sz w:val="48"/>
          <w:szCs w:val="48"/>
        </w:rPr>
        <w:t>ПЕДСОВЕТ НА ТЕМУ:</w:t>
      </w:r>
    </w:p>
    <w:p w:rsidR="005A5DF6" w:rsidRPr="000303A1" w:rsidRDefault="005A5DF6" w:rsidP="000303A1">
      <w:pPr>
        <w:jc w:val="center"/>
        <w:rPr>
          <w:rFonts w:ascii="Arial" w:hAnsi="Arial" w:cs="Arial"/>
          <w:b/>
          <w:sz w:val="48"/>
          <w:szCs w:val="48"/>
        </w:rPr>
      </w:pPr>
    </w:p>
    <w:p w:rsidR="005A5DF6" w:rsidRPr="000303A1" w:rsidRDefault="005A5DF6" w:rsidP="000303A1">
      <w:pPr>
        <w:jc w:val="center"/>
        <w:rPr>
          <w:rFonts w:ascii="Arial" w:hAnsi="Arial" w:cs="Arial"/>
          <w:b/>
          <w:sz w:val="32"/>
          <w:szCs w:val="32"/>
        </w:rPr>
      </w:pPr>
      <w:r w:rsidRPr="000303A1">
        <w:rPr>
          <w:rFonts w:ascii="Arial" w:hAnsi="Arial" w:cs="Arial"/>
          <w:b/>
          <w:sz w:val="32"/>
          <w:szCs w:val="32"/>
        </w:rPr>
        <w:t>«КЛАССИФИКАЦИЯ ИГР, НЕОБХОДИМЫХ ДЛЯ РАЗВИТИЯ ДЕТЕЙ РАННЕГО ВОЗРАСТА»</w:t>
      </w: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Default="005A5DF6" w:rsidP="005A5DF6">
      <w:pPr>
        <w:rPr>
          <w:rFonts w:ascii="Times New Roman" w:hAnsi="Times New Roman" w:cs="Times New Roman"/>
          <w:b/>
          <w:sz w:val="32"/>
          <w:szCs w:val="32"/>
        </w:rPr>
      </w:pPr>
    </w:p>
    <w:p w:rsidR="005A5DF6" w:rsidRPr="000303A1" w:rsidRDefault="005A5DF6" w:rsidP="005A5DF6">
      <w:pPr>
        <w:rPr>
          <w:rFonts w:ascii="Arial" w:hAnsi="Arial" w:cs="Arial"/>
          <w:b/>
          <w:sz w:val="24"/>
          <w:szCs w:val="24"/>
        </w:rPr>
      </w:pPr>
    </w:p>
    <w:p w:rsidR="005A5DF6" w:rsidRPr="000303A1" w:rsidRDefault="005A5DF6" w:rsidP="005A5DF6">
      <w:pPr>
        <w:jc w:val="right"/>
        <w:rPr>
          <w:rFonts w:ascii="Arial" w:hAnsi="Arial" w:cs="Arial"/>
          <w:sz w:val="24"/>
          <w:szCs w:val="24"/>
        </w:rPr>
      </w:pPr>
    </w:p>
    <w:p w:rsidR="005A5DF6" w:rsidRPr="000303A1" w:rsidRDefault="005A5DF6" w:rsidP="005A5DF6">
      <w:pPr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Подготовил: воспитатель ГКП</w:t>
      </w:r>
    </w:p>
    <w:p w:rsidR="005A5DF6" w:rsidRPr="000303A1" w:rsidRDefault="005A5DF6" w:rsidP="005A5DF6">
      <w:pPr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Калмыкова М.Ф.</w:t>
      </w:r>
    </w:p>
    <w:p w:rsidR="005A5DF6" w:rsidRDefault="005A5DF6" w:rsidP="005A5D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A5DF6" w:rsidRDefault="005A5DF6" w:rsidP="005A5DF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A5DF6" w:rsidRDefault="005A5DF6" w:rsidP="00C17BB5">
      <w:pPr>
        <w:rPr>
          <w:rFonts w:ascii="Times New Roman" w:hAnsi="Times New Roman" w:cs="Times New Roman"/>
          <w:sz w:val="32"/>
          <w:szCs w:val="32"/>
        </w:rPr>
      </w:pPr>
    </w:p>
    <w:p w:rsidR="005A5DF6" w:rsidRPr="000303A1" w:rsidRDefault="005C41D0" w:rsidP="000303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</w:t>
      </w:r>
      <w:r w:rsidR="005A5DF6" w:rsidRPr="000303A1">
        <w:rPr>
          <w:rFonts w:ascii="Arial" w:hAnsi="Arial" w:cs="Arial"/>
          <w:sz w:val="24"/>
          <w:szCs w:val="24"/>
        </w:rPr>
        <w:t>У ребенка есть страсть к игре,</w:t>
      </w:r>
    </w:p>
    <w:p w:rsidR="005A5DF6" w:rsidRPr="000303A1" w:rsidRDefault="005C41D0" w:rsidP="000303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</w:t>
      </w:r>
      <w:r w:rsidR="005A5DF6" w:rsidRPr="000303A1">
        <w:rPr>
          <w:rFonts w:ascii="Arial" w:hAnsi="Arial" w:cs="Arial"/>
          <w:sz w:val="24"/>
          <w:szCs w:val="24"/>
        </w:rPr>
        <w:t>и ее надо удовлетворять. Надо не только дать ему вовремя поиграть,</w:t>
      </w:r>
    </w:p>
    <w:p w:rsidR="005A5DF6" w:rsidRPr="000303A1" w:rsidRDefault="005C41D0" w:rsidP="000303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5A5DF6" w:rsidRPr="000303A1">
        <w:rPr>
          <w:rFonts w:ascii="Arial" w:hAnsi="Arial" w:cs="Arial"/>
          <w:sz w:val="24"/>
          <w:szCs w:val="24"/>
        </w:rPr>
        <w:t>но и пропитать игрой всю его жизнь.</w:t>
      </w:r>
    </w:p>
    <w:p w:rsidR="005A5DF6" w:rsidRPr="000303A1" w:rsidRDefault="005C41D0" w:rsidP="000303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5A5DF6" w:rsidRPr="000303A1">
        <w:rPr>
          <w:rFonts w:ascii="Arial" w:hAnsi="Arial" w:cs="Arial"/>
          <w:sz w:val="24"/>
          <w:szCs w:val="24"/>
        </w:rPr>
        <w:t>А.Макаренко</w:t>
      </w:r>
      <w:proofErr w:type="spellEnd"/>
    </w:p>
    <w:p w:rsidR="005A5DF6" w:rsidRPr="000303A1" w:rsidRDefault="005A5DF6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Дети раннего возраста любят играть с игрушками, бытовыми предметами</w:t>
      </w:r>
      <w:r w:rsidR="005C41D0" w:rsidRPr="000303A1">
        <w:rPr>
          <w:rFonts w:ascii="Arial" w:hAnsi="Arial" w:cs="Arial"/>
          <w:sz w:val="24"/>
          <w:szCs w:val="24"/>
        </w:rPr>
        <w:t>. Сначала они играют в одиночку, но с полутора лет их все чаще привлекают игры со сверстниками. В процессе игры дети приобретают новые знания и навыки, познают окружающий мир, учатся общаться.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303A1">
        <w:rPr>
          <w:rFonts w:ascii="Arial" w:hAnsi="Arial" w:cs="Arial"/>
          <w:sz w:val="24"/>
          <w:szCs w:val="24"/>
        </w:rPr>
        <w:t xml:space="preserve">        </w:t>
      </w:r>
      <w:r w:rsidRPr="000303A1">
        <w:rPr>
          <w:rFonts w:ascii="Arial" w:hAnsi="Arial" w:cs="Arial"/>
          <w:sz w:val="24"/>
          <w:szCs w:val="24"/>
          <w:u w:val="single"/>
        </w:rPr>
        <w:t>Что дает ребенку игра: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удовольствие;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знакомство с нормами, правилами жизни;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общение со сверстниками;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возможность выражать свои эмоции;</w:t>
      </w:r>
    </w:p>
    <w:p w:rsidR="005C41D0" w:rsidRPr="000303A1" w:rsidRDefault="005C41D0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возможность выбирать игрушки (предметно- игровую среду, средства игры</w:t>
      </w:r>
      <w:r w:rsidR="009233D1" w:rsidRPr="000303A1">
        <w:rPr>
          <w:rFonts w:ascii="Arial" w:hAnsi="Arial" w:cs="Arial"/>
          <w:sz w:val="24"/>
          <w:szCs w:val="24"/>
        </w:rPr>
        <w:t xml:space="preserve"> </w:t>
      </w:r>
      <w:r w:rsidR="009233D1" w:rsidRPr="000303A1">
        <w:rPr>
          <w:rFonts w:ascii="Arial" w:hAnsi="Arial" w:cs="Arial"/>
          <w:i/>
          <w:sz w:val="24"/>
          <w:szCs w:val="24"/>
        </w:rPr>
        <w:t>(слово,</w:t>
      </w:r>
      <w:r w:rsidR="00C17BB5" w:rsidRPr="000303A1">
        <w:rPr>
          <w:rFonts w:ascii="Arial" w:hAnsi="Arial" w:cs="Arial"/>
          <w:i/>
          <w:sz w:val="24"/>
          <w:szCs w:val="24"/>
        </w:rPr>
        <w:t xml:space="preserve"> </w:t>
      </w:r>
      <w:r w:rsidR="009233D1" w:rsidRPr="000303A1">
        <w:rPr>
          <w:rFonts w:ascii="Arial" w:hAnsi="Arial" w:cs="Arial"/>
          <w:i/>
          <w:sz w:val="24"/>
          <w:szCs w:val="24"/>
        </w:rPr>
        <w:t>движение,</w:t>
      </w:r>
      <w:r w:rsidR="00C17BB5" w:rsidRPr="000303A1">
        <w:rPr>
          <w:rFonts w:ascii="Arial" w:hAnsi="Arial" w:cs="Arial"/>
          <w:i/>
          <w:sz w:val="24"/>
          <w:szCs w:val="24"/>
        </w:rPr>
        <w:t xml:space="preserve"> </w:t>
      </w:r>
      <w:r w:rsidR="009233D1" w:rsidRPr="000303A1">
        <w:rPr>
          <w:rFonts w:ascii="Arial" w:hAnsi="Arial" w:cs="Arial"/>
          <w:i/>
          <w:sz w:val="24"/>
          <w:szCs w:val="24"/>
        </w:rPr>
        <w:t>песню)</w:t>
      </w:r>
      <w:r w:rsidR="009233D1" w:rsidRPr="000303A1">
        <w:rPr>
          <w:rFonts w:ascii="Arial" w:hAnsi="Arial" w:cs="Arial"/>
          <w:sz w:val="24"/>
          <w:szCs w:val="24"/>
        </w:rPr>
        <w:t>);</w:t>
      </w:r>
    </w:p>
    <w:p w:rsidR="009233D1" w:rsidRPr="000303A1" w:rsidRDefault="009233D1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- </w:t>
      </w:r>
      <w:r w:rsidRPr="000303A1">
        <w:rPr>
          <w:rFonts w:ascii="Arial" w:hAnsi="Arial" w:cs="Arial"/>
          <w:sz w:val="24"/>
          <w:szCs w:val="24"/>
          <w:u w:val="single"/>
        </w:rPr>
        <w:t xml:space="preserve">внутреннюю </w:t>
      </w:r>
      <w:proofErr w:type="gramStart"/>
      <w:r w:rsidRPr="000303A1">
        <w:rPr>
          <w:rFonts w:ascii="Arial" w:hAnsi="Arial" w:cs="Arial"/>
          <w:sz w:val="24"/>
          <w:szCs w:val="24"/>
          <w:u w:val="single"/>
        </w:rPr>
        <w:t>свободу</w:t>
      </w:r>
      <w:r w:rsidRPr="000303A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303A1">
        <w:rPr>
          <w:rFonts w:ascii="Arial" w:hAnsi="Arial" w:cs="Arial"/>
          <w:sz w:val="24"/>
          <w:szCs w:val="24"/>
        </w:rPr>
        <w:t xml:space="preserve"> играю где хочу, с кем хочу, сколько хочу, чем хочу.</w:t>
      </w:r>
    </w:p>
    <w:p w:rsidR="009233D1" w:rsidRPr="000303A1" w:rsidRDefault="009233D1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Самостоятельная деятельность детей второго года жизни включает разные виды игр (сюжетные, подвижные, дидактические, со строительным материалом, сенсорные, настольно-печатные); самостоятельную ходьбу, бег, лазанье, рассматривание книг, картинок; наблюдение за окружающим; общение со </w:t>
      </w:r>
      <w:proofErr w:type="gramStart"/>
      <w:r w:rsidRPr="000303A1">
        <w:rPr>
          <w:rFonts w:ascii="Arial" w:hAnsi="Arial" w:cs="Arial"/>
          <w:sz w:val="24"/>
          <w:szCs w:val="24"/>
        </w:rPr>
        <w:t>взрослыми ,</w:t>
      </w:r>
      <w:proofErr w:type="gramEnd"/>
      <w:r w:rsidRPr="000303A1">
        <w:rPr>
          <w:rFonts w:ascii="Arial" w:hAnsi="Arial" w:cs="Arial"/>
          <w:sz w:val="24"/>
          <w:szCs w:val="24"/>
        </w:rPr>
        <w:t xml:space="preserve"> с детками; элементарные практические (трудовые) действия; первые попытки изобразительной деятельности.</w:t>
      </w:r>
    </w:p>
    <w:p w:rsidR="009233D1" w:rsidRPr="000303A1" w:rsidRDefault="009233D1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Мы в группе кратковременного пребывания стараемся создать условия для всех этих видов деятельности, создаем, по возможности, игровые зоны. Это полочки</w:t>
      </w:r>
      <w:r w:rsidR="00596493" w:rsidRPr="000303A1">
        <w:rPr>
          <w:rFonts w:ascii="Arial" w:hAnsi="Arial" w:cs="Arial"/>
          <w:sz w:val="24"/>
          <w:szCs w:val="24"/>
        </w:rPr>
        <w:t xml:space="preserve"> </w:t>
      </w:r>
      <w:r w:rsidRPr="000303A1">
        <w:rPr>
          <w:rFonts w:ascii="Arial" w:hAnsi="Arial" w:cs="Arial"/>
          <w:sz w:val="24"/>
          <w:szCs w:val="24"/>
        </w:rPr>
        <w:t>в шкафу с дидактическими играми, сетка с мячами, коробка в определенном</w:t>
      </w:r>
      <w:r w:rsidR="00596493" w:rsidRPr="000303A1">
        <w:rPr>
          <w:rFonts w:ascii="Arial" w:hAnsi="Arial" w:cs="Arial"/>
          <w:sz w:val="24"/>
          <w:szCs w:val="24"/>
        </w:rPr>
        <w:t xml:space="preserve"> месте со строительным материалом…. Главное, чтоб игрушки были не навалены скопом, а разложены по определенным зонам.</w:t>
      </w:r>
    </w:p>
    <w:p w:rsidR="00596493" w:rsidRPr="000303A1" w:rsidRDefault="00596493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Подвижные игры для физического воспитания дошкольников, потому, что способствуют их гармоническому развитию, удовлетворяют потребность малышей в движений, способствуют </w:t>
      </w:r>
      <w:proofErr w:type="gramStart"/>
      <w:r w:rsidRPr="000303A1">
        <w:rPr>
          <w:rFonts w:ascii="Arial" w:hAnsi="Arial" w:cs="Arial"/>
          <w:sz w:val="24"/>
          <w:szCs w:val="24"/>
        </w:rPr>
        <w:t xml:space="preserve">обогащению  </w:t>
      </w:r>
      <w:proofErr w:type="spellStart"/>
      <w:r w:rsidRPr="000303A1">
        <w:rPr>
          <w:rFonts w:ascii="Arial" w:hAnsi="Arial" w:cs="Arial"/>
          <w:sz w:val="24"/>
          <w:szCs w:val="24"/>
        </w:rPr>
        <w:t>обогащению</w:t>
      </w:r>
      <w:proofErr w:type="spellEnd"/>
      <w:proofErr w:type="gramEnd"/>
      <w:r w:rsidRPr="000303A1">
        <w:rPr>
          <w:rFonts w:ascii="Arial" w:hAnsi="Arial" w:cs="Arial"/>
          <w:sz w:val="24"/>
          <w:szCs w:val="24"/>
        </w:rPr>
        <w:t xml:space="preserve"> их двигательного опыта. Подвижные </w:t>
      </w:r>
      <w:proofErr w:type="gramStart"/>
      <w:r w:rsidRPr="000303A1">
        <w:rPr>
          <w:rFonts w:ascii="Arial" w:hAnsi="Arial" w:cs="Arial"/>
          <w:sz w:val="24"/>
          <w:szCs w:val="24"/>
        </w:rPr>
        <w:t>игры  бывают</w:t>
      </w:r>
      <w:proofErr w:type="gramEnd"/>
      <w:r w:rsidRPr="000303A1">
        <w:rPr>
          <w:rFonts w:ascii="Arial" w:hAnsi="Arial" w:cs="Arial"/>
          <w:sz w:val="24"/>
          <w:szCs w:val="24"/>
        </w:rPr>
        <w:t>:  с бегом, с прыжками, с перестроениями, с ловлей, с метанием, с лазанием.</w:t>
      </w:r>
    </w:p>
    <w:p w:rsidR="00596493" w:rsidRPr="000303A1" w:rsidRDefault="00596493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 Подвижные игры </w:t>
      </w:r>
      <w:r w:rsidRPr="000303A1">
        <w:rPr>
          <w:rFonts w:ascii="Arial" w:hAnsi="Arial" w:cs="Arial"/>
          <w:sz w:val="24"/>
          <w:szCs w:val="24"/>
          <w:u w:val="single"/>
        </w:rPr>
        <w:t>нашей группы имеют сюжет</w:t>
      </w:r>
      <w:r w:rsidRPr="000303A1">
        <w:rPr>
          <w:rFonts w:ascii="Arial" w:hAnsi="Arial" w:cs="Arial"/>
          <w:sz w:val="24"/>
          <w:szCs w:val="24"/>
        </w:rPr>
        <w:t>: дети изображают движения медведя, зайца, соблюдая известные правила игры (например</w:t>
      </w:r>
      <w:r w:rsidR="00902A79" w:rsidRPr="000303A1">
        <w:rPr>
          <w:rFonts w:ascii="Arial" w:hAnsi="Arial" w:cs="Arial"/>
          <w:sz w:val="24"/>
          <w:szCs w:val="24"/>
        </w:rPr>
        <w:t>, заяц может бегать из норы только после определенного сигнала). Приучение детей к выполнению правил происходит часто в процессе самой игры, при непосредственном нашем участии в ней.</w:t>
      </w:r>
    </w:p>
    <w:p w:rsidR="00902A79" w:rsidRPr="000303A1" w:rsidRDefault="00902A79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Дидактические игры способствуют, главным образом развитию умственных способностей детей, поскольку содержат умственное задание, в решение которого и есть смысл игры. Они также способствуют развитию органов чувств, внимания, логического мышления. Обязательным условием дидактической игры являются правила</w:t>
      </w:r>
      <w:r w:rsidR="00556F8C" w:rsidRPr="000303A1">
        <w:rPr>
          <w:rFonts w:ascii="Arial" w:hAnsi="Arial" w:cs="Arial"/>
          <w:sz w:val="24"/>
          <w:szCs w:val="24"/>
        </w:rPr>
        <w:t>, без которой деятельность приобретает стихийный характер.</w:t>
      </w:r>
    </w:p>
    <w:p w:rsidR="00556F8C" w:rsidRPr="000303A1" w:rsidRDefault="00556F8C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Дидактическая игра представляет собой многоплановое, </w:t>
      </w:r>
      <w:r w:rsidRPr="000303A1">
        <w:rPr>
          <w:rFonts w:ascii="Arial" w:hAnsi="Arial" w:cs="Arial"/>
          <w:sz w:val="24"/>
          <w:szCs w:val="24"/>
          <w:u w:val="single"/>
        </w:rPr>
        <w:t>сложное педагогическое явление</w:t>
      </w:r>
      <w:r w:rsidRPr="000303A1">
        <w:rPr>
          <w:rFonts w:ascii="Arial" w:hAnsi="Arial" w:cs="Arial"/>
          <w:sz w:val="24"/>
          <w:szCs w:val="24"/>
        </w:rPr>
        <w:t>: она является и игровым методом обучения детей дошкольного возраста, и формой обучения, и самостоятельной игрой деятельностью, и средством всестороннего воспитания ребёнка.</w:t>
      </w:r>
    </w:p>
    <w:p w:rsidR="00556F8C" w:rsidRPr="000303A1" w:rsidRDefault="00556F8C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Дидактическая игра используется при обучении детей, на различных занятиях и вне их (физическое воспитание, умственное воспитание, нравственное воспитание, эстетическое воспитание, трудовое воспитание, развитие </w:t>
      </w:r>
      <w:proofErr w:type="spellStart"/>
      <w:r w:rsidRPr="000303A1">
        <w:rPr>
          <w:rFonts w:ascii="Arial" w:hAnsi="Arial" w:cs="Arial"/>
          <w:sz w:val="24"/>
          <w:szCs w:val="24"/>
        </w:rPr>
        <w:t>коммуникативности</w:t>
      </w:r>
      <w:proofErr w:type="spellEnd"/>
      <w:r w:rsidRPr="000303A1">
        <w:rPr>
          <w:rFonts w:ascii="Arial" w:hAnsi="Arial" w:cs="Arial"/>
          <w:sz w:val="24"/>
          <w:szCs w:val="24"/>
        </w:rPr>
        <w:t>).</w:t>
      </w:r>
    </w:p>
    <w:p w:rsidR="00131D5F" w:rsidRPr="000303A1" w:rsidRDefault="00131D5F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lastRenderedPageBreak/>
        <w:t xml:space="preserve">        Строительная игра – это такая деятельность детей, основным содержанием которой является отражение окружающей жизни в разных постройках и связанных с ними действиях.</w:t>
      </w:r>
    </w:p>
    <w:p w:rsidR="00131D5F" w:rsidRPr="000303A1" w:rsidRDefault="00131D5F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Творчество детей в строительных играх во многом зависит от содержания игры и от умений ребёнка обращаться со</w:t>
      </w:r>
      <w:r w:rsidR="00BB209A" w:rsidRPr="000303A1">
        <w:rPr>
          <w:rFonts w:ascii="Arial" w:hAnsi="Arial" w:cs="Arial"/>
          <w:sz w:val="24"/>
          <w:szCs w:val="24"/>
        </w:rPr>
        <w:t xml:space="preserve"> строительным материалом. Чем богаче замысел игры, тем больше требуется от ребенка творческой фантазии, изобретательности. Поэтому, руководя строительными играми, </w:t>
      </w:r>
      <w:r w:rsidR="00BB209A" w:rsidRPr="000303A1">
        <w:rPr>
          <w:rFonts w:ascii="Arial" w:hAnsi="Arial" w:cs="Arial"/>
          <w:sz w:val="24"/>
          <w:szCs w:val="24"/>
          <w:u w:val="single"/>
        </w:rPr>
        <w:t>мы должны</w:t>
      </w:r>
      <w:r w:rsidR="00BB209A" w:rsidRPr="000303A1">
        <w:rPr>
          <w:rFonts w:ascii="Arial" w:hAnsi="Arial" w:cs="Arial"/>
          <w:sz w:val="24"/>
          <w:szCs w:val="24"/>
        </w:rPr>
        <w:t>: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обогащать содержание игры;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развивать конструктивные способности детей;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учить их строить из разного материала;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Основные приемы руководства: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>- образец: его рассматривание, выделение основных частей постройки.</w:t>
      </w:r>
    </w:p>
    <w:p w:rsidR="00BB209A" w:rsidRPr="000303A1" w:rsidRDefault="00BB20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Сюжетные игры – игры, которые появляются не спонтанно, а в процессе наблюдения за взрослым. Руководство такой игрой должно быть направлено на формирование игры, как деятельности, в основе которой лежит умение</w:t>
      </w:r>
      <w:r w:rsidR="00B80CA3" w:rsidRPr="000303A1">
        <w:rPr>
          <w:rFonts w:ascii="Arial" w:hAnsi="Arial" w:cs="Arial"/>
          <w:sz w:val="24"/>
          <w:szCs w:val="24"/>
        </w:rPr>
        <w:t xml:space="preserve"> отражать знакомые детям жизненные ситуации в игровом плане. Так, например, показываем, как гладить детским утюжком, имитируем, что утюг горячий, </w:t>
      </w:r>
      <w:proofErr w:type="gramStart"/>
      <w:r w:rsidR="00B80CA3" w:rsidRPr="000303A1">
        <w:rPr>
          <w:rFonts w:ascii="Arial" w:hAnsi="Arial" w:cs="Arial"/>
          <w:sz w:val="24"/>
          <w:szCs w:val="24"/>
        </w:rPr>
        <w:t>им  можно</w:t>
      </w:r>
      <w:proofErr w:type="gramEnd"/>
      <w:r w:rsidR="00B80CA3" w:rsidRPr="000303A1">
        <w:rPr>
          <w:rFonts w:ascii="Arial" w:hAnsi="Arial" w:cs="Arial"/>
          <w:sz w:val="24"/>
          <w:szCs w:val="24"/>
        </w:rPr>
        <w:t xml:space="preserve"> обжечься. Учим пользоваться кукольной плитой и готовить куклам кашу, показываем и называем последовательность приготовления. Дальше ребенок уже будет дублировать ваши действия. С возрастом игра будет усложняться, добавляться новые предметы игровые или новые действия. В таких играх ребенок </w:t>
      </w:r>
      <w:r w:rsidR="00EC649E" w:rsidRPr="000303A1">
        <w:rPr>
          <w:rFonts w:ascii="Arial" w:hAnsi="Arial" w:cs="Arial"/>
          <w:sz w:val="24"/>
          <w:szCs w:val="24"/>
        </w:rPr>
        <w:t>тренирует полученные практические навыки и осваивает новые.</w:t>
      </w:r>
    </w:p>
    <w:p w:rsidR="00EC649E" w:rsidRPr="000303A1" w:rsidRDefault="00EC649E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 Настольно – печатные игры. Игры малой подвижности, которые большую направленность имеют на развитие процессов мышления, памяти, воображения. Настольно – печатные игры – интересное занятие для детей. Они разнообразны по видам и различны развивающие задачи, которые решаются при их использовании.</w:t>
      </w:r>
    </w:p>
    <w:p w:rsidR="00EC649E" w:rsidRPr="000303A1" w:rsidRDefault="00EC649E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 Сенсорные игры – игры, </w:t>
      </w:r>
      <w:r w:rsidRPr="000303A1">
        <w:rPr>
          <w:rFonts w:ascii="Arial" w:hAnsi="Arial" w:cs="Arial"/>
          <w:sz w:val="24"/>
          <w:szCs w:val="24"/>
          <w:u w:val="single"/>
        </w:rPr>
        <w:t>направленные на развитие восприятия и формирования представлений о внешних свойствах предметов</w:t>
      </w:r>
      <w:r w:rsidRPr="000303A1">
        <w:rPr>
          <w:rFonts w:ascii="Arial" w:hAnsi="Arial" w:cs="Arial"/>
          <w:sz w:val="24"/>
          <w:szCs w:val="24"/>
        </w:rPr>
        <w:t>: их форме, цвете, величине, положение в пространстве, а также запахе, вкусе. Значение сенсорного</w:t>
      </w:r>
      <w:r w:rsidR="0044069A" w:rsidRPr="000303A1">
        <w:rPr>
          <w:rFonts w:ascii="Arial" w:hAnsi="Arial" w:cs="Arial"/>
          <w:sz w:val="24"/>
          <w:szCs w:val="24"/>
        </w:rPr>
        <w:t xml:space="preserve"> развития в раннем дошкольном детстве трудно переоценить. Именно этот возраст благоприятен для совершенствования органов чувств, накопление представлений об окружающем мире. Все органы, данные нам природой, должны работать, а для этого им необходима </w:t>
      </w:r>
      <w:r w:rsidR="0044069A" w:rsidRPr="000303A1">
        <w:rPr>
          <w:rFonts w:ascii="Arial" w:hAnsi="Arial" w:cs="Arial"/>
          <w:i/>
          <w:sz w:val="24"/>
          <w:szCs w:val="24"/>
        </w:rPr>
        <w:t>«пища»</w:t>
      </w:r>
      <w:r w:rsidR="0044069A" w:rsidRPr="000303A1">
        <w:rPr>
          <w:rFonts w:ascii="Arial" w:hAnsi="Arial" w:cs="Arial"/>
          <w:sz w:val="24"/>
          <w:szCs w:val="24"/>
        </w:rPr>
        <w:t>.</w:t>
      </w:r>
    </w:p>
    <w:p w:rsidR="0044069A" w:rsidRPr="000303A1" w:rsidRDefault="004406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  Работа с родителями. Нами проводится большая просветительная работа с родителями. Были изготовлены папки – передвижки «Классификация игр, необходимых для развития </w:t>
      </w:r>
      <w:proofErr w:type="spellStart"/>
      <w:r w:rsidRPr="000303A1">
        <w:rPr>
          <w:rFonts w:ascii="Arial" w:hAnsi="Arial" w:cs="Arial"/>
          <w:sz w:val="24"/>
          <w:szCs w:val="24"/>
        </w:rPr>
        <w:t>дтей</w:t>
      </w:r>
      <w:proofErr w:type="spellEnd"/>
      <w:r w:rsidRPr="000303A1">
        <w:rPr>
          <w:rFonts w:ascii="Arial" w:hAnsi="Arial" w:cs="Arial"/>
          <w:sz w:val="24"/>
          <w:szCs w:val="24"/>
        </w:rPr>
        <w:t xml:space="preserve"> раннего возраста», «Развивающие игры для малышей», «Как выбрать безопасную игрушку».</w:t>
      </w:r>
    </w:p>
    <w:p w:rsidR="0044069A" w:rsidRPr="000303A1" w:rsidRDefault="0044069A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sz w:val="24"/>
          <w:szCs w:val="24"/>
        </w:rPr>
        <w:t xml:space="preserve">        </w:t>
      </w:r>
      <w:r w:rsidR="00847647" w:rsidRPr="000303A1">
        <w:rPr>
          <w:rFonts w:ascii="Arial" w:hAnsi="Arial" w:cs="Arial"/>
          <w:sz w:val="24"/>
          <w:szCs w:val="24"/>
          <w:u w:val="single"/>
        </w:rPr>
        <w:t xml:space="preserve">Также в нашей группе изготовлены картотеки </w:t>
      </w:r>
      <w:proofErr w:type="gramStart"/>
      <w:r w:rsidR="00847647" w:rsidRPr="000303A1">
        <w:rPr>
          <w:rFonts w:ascii="Arial" w:hAnsi="Arial" w:cs="Arial"/>
          <w:sz w:val="24"/>
          <w:szCs w:val="24"/>
          <w:u w:val="single"/>
        </w:rPr>
        <w:t>игр</w:t>
      </w:r>
      <w:r w:rsidR="00847647" w:rsidRPr="000303A1">
        <w:rPr>
          <w:rFonts w:ascii="Arial" w:hAnsi="Arial" w:cs="Arial"/>
          <w:sz w:val="24"/>
          <w:szCs w:val="24"/>
        </w:rPr>
        <w:t>:  подвижные</w:t>
      </w:r>
      <w:proofErr w:type="gramEnd"/>
      <w:r w:rsidR="00847647" w:rsidRPr="000303A1">
        <w:rPr>
          <w:rFonts w:ascii="Arial" w:hAnsi="Arial" w:cs="Arial"/>
          <w:sz w:val="24"/>
          <w:szCs w:val="24"/>
        </w:rPr>
        <w:t xml:space="preserve"> игры, сенсорные игры.</w:t>
      </w:r>
    </w:p>
    <w:p w:rsidR="00847647" w:rsidRPr="000303A1" w:rsidRDefault="00847647" w:rsidP="00C17B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7647" w:rsidRPr="000303A1" w:rsidRDefault="00847647" w:rsidP="00C1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3A1">
        <w:rPr>
          <w:rFonts w:ascii="Arial" w:hAnsi="Arial" w:cs="Arial"/>
          <w:b/>
          <w:sz w:val="24"/>
          <w:szCs w:val="24"/>
        </w:rPr>
        <w:t xml:space="preserve">      Вывод: </w:t>
      </w:r>
      <w:r w:rsidRPr="000303A1">
        <w:rPr>
          <w:rFonts w:ascii="Arial" w:hAnsi="Arial" w:cs="Arial"/>
          <w:sz w:val="24"/>
          <w:szCs w:val="24"/>
        </w:rPr>
        <w:t>Существует еще много видов и классификаций игр. Все они несут в себе большую познавательную, развивающую и эмоциональную ценность для детей, а значит и их родителей. При всем разнообразии различных видов игр между ними много общего. Они окружают познавательную действительность и основываются на самостоятельной деятельности детей. Все игры эмоционально насыщены</w:t>
      </w:r>
      <w:r w:rsidR="00C17BB5" w:rsidRPr="000303A1">
        <w:rPr>
          <w:rFonts w:ascii="Arial" w:hAnsi="Arial" w:cs="Arial"/>
          <w:sz w:val="24"/>
          <w:szCs w:val="24"/>
        </w:rPr>
        <w:t xml:space="preserve"> и доставляют детям радость, чувство удовольствия. Эти чувства, испытываемые ребенком в игре, вызываются процессом активного творчества, привлекательностью игровых действий. Все игры детей развиваются под нашим руководством. Мы знакомим детей с окружающей жизнью, обогащаем их впечатлениями, оказываем помощь в организации и проведении игр.</w:t>
      </w:r>
    </w:p>
    <w:p w:rsidR="00BB209A" w:rsidRPr="00C17BB5" w:rsidRDefault="00BB209A" w:rsidP="00C17BB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33D1" w:rsidRPr="00C17BB5" w:rsidRDefault="000303A1" w:rsidP="000303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-186690</wp:posOffset>
            </wp:positionV>
            <wp:extent cx="2878455" cy="2159635"/>
            <wp:effectExtent l="152400" t="152400" r="360045" b="354965"/>
            <wp:wrapThrough wrapText="bothSides">
              <wp:wrapPolygon edited="0">
                <wp:start x="572" y="-1524"/>
                <wp:lineTo x="-1144" y="-1143"/>
                <wp:lineTo x="-1144" y="22292"/>
                <wp:lineTo x="-715" y="23245"/>
                <wp:lineTo x="1287" y="24579"/>
                <wp:lineTo x="1430" y="24960"/>
                <wp:lineTo x="21586" y="24960"/>
                <wp:lineTo x="21729" y="24579"/>
                <wp:lineTo x="23587" y="23245"/>
                <wp:lineTo x="24159" y="20387"/>
                <wp:lineTo x="24159" y="1905"/>
                <wp:lineTo x="22443" y="-953"/>
                <wp:lineTo x="22300" y="-1524"/>
                <wp:lineTo x="572" y="-1524"/>
              </wp:wrapPolygon>
            </wp:wrapThrough>
            <wp:docPr id="1" name="Рисунок 1" descr="C:\Users\Виктор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6F8C" w:rsidRPr="00C17BB5">
        <w:rPr>
          <w:rFonts w:ascii="Times New Roman" w:hAnsi="Times New Roman" w:cs="Times New Roman"/>
          <w:sz w:val="32"/>
          <w:szCs w:val="32"/>
        </w:rPr>
        <w:t xml:space="preserve">        </w:t>
      </w:r>
      <w:r w:rsidR="003B23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92095" cy="3454400"/>
            <wp:effectExtent l="171450" t="171450" r="379730" b="355600"/>
            <wp:docPr id="3" name="Рисунок 3" descr="C:\Users\Виктор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10" cy="345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B23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91D3EB" wp14:editId="667B984A">
            <wp:extent cx="3059289" cy="2295614"/>
            <wp:effectExtent l="171450" t="171450" r="389255" b="352425"/>
            <wp:docPr id="2" name="Рисунок 2" descr="C:\Users\Виктор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01" cy="2306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3D1" w:rsidRPr="00C17BB5" w:rsidSect="000303A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63"/>
    <w:rsid w:val="000303A1"/>
    <w:rsid w:val="00053C8C"/>
    <w:rsid w:val="00131D5F"/>
    <w:rsid w:val="002C714E"/>
    <w:rsid w:val="003B237F"/>
    <w:rsid w:val="0044069A"/>
    <w:rsid w:val="00556F8C"/>
    <w:rsid w:val="00596493"/>
    <w:rsid w:val="005A5DF6"/>
    <w:rsid w:val="005C41D0"/>
    <w:rsid w:val="006C3E1C"/>
    <w:rsid w:val="00847647"/>
    <w:rsid w:val="008F4D63"/>
    <w:rsid w:val="00902A79"/>
    <w:rsid w:val="009233D1"/>
    <w:rsid w:val="00B80CA3"/>
    <w:rsid w:val="00BB209A"/>
    <w:rsid w:val="00C17BB5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CBC6"/>
  <w15:docId w15:val="{C25DD39B-78ED-4B7A-85DE-857AC9D8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7BB5"/>
    <w:pPr>
      <w:spacing w:after="140"/>
    </w:pPr>
  </w:style>
  <w:style w:type="character" w:customStyle="1" w:styleId="a4">
    <w:name w:val="Основной текст Знак"/>
    <w:basedOn w:val="a0"/>
    <w:link w:val="a3"/>
    <w:rsid w:val="00C17BB5"/>
  </w:style>
  <w:style w:type="paragraph" w:styleId="a5">
    <w:name w:val="Balloon Text"/>
    <w:basedOn w:val="a"/>
    <w:link w:val="a6"/>
    <w:uiPriority w:val="99"/>
    <w:semiHidden/>
    <w:unhideWhenUsed/>
    <w:rsid w:val="003B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4E89-2184-4A45-891E-14606A00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user5</cp:lastModifiedBy>
  <cp:revision>3</cp:revision>
  <dcterms:created xsi:type="dcterms:W3CDTF">2021-10-10T16:20:00Z</dcterms:created>
  <dcterms:modified xsi:type="dcterms:W3CDTF">2021-10-19T07:32:00Z</dcterms:modified>
</cp:coreProperties>
</file>