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5F" w:rsidRPr="0057705F" w:rsidRDefault="0057705F" w:rsidP="0057705F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</w:r>
      <w:r>
        <w:rPr>
          <w:rFonts w:eastAsia="Andale Sans UI" w:cs="Tahoma"/>
          <w:noProof/>
          <w:kern w:val="3"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1950720</wp:posOffset>
            </wp:positionH>
            <wp:positionV relativeFrom="paragraph">
              <wp:posOffset>-122555</wp:posOffset>
            </wp:positionV>
            <wp:extent cx="2228850" cy="1038225"/>
            <wp:effectExtent l="19050" t="0" r="0" b="0"/>
            <wp:wrapNone/>
            <wp:docPr id="15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0382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F217A" w:rsidRPr="0057705F" w:rsidRDefault="0057705F" w:rsidP="00D23BE2">
      <w:pPr>
        <w:shd w:val="clear" w:color="auto" w:fill="FFFFFF"/>
        <w:spacing w:after="210" w:line="240" w:lineRule="auto"/>
        <w:ind w:right="90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Arial" w:eastAsia="Andale Sans UI" w:hAnsi="Arial" w:cs="Arial"/>
          <w:b/>
          <w:kern w:val="3"/>
          <w:sz w:val="24"/>
          <w:szCs w:val="24"/>
          <w:lang w:bidi="en-US"/>
        </w:rPr>
        <w:br/>
      </w:r>
      <w:r w:rsidRPr="0052076A">
        <w:rPr>
          <w:rFonts w:ascii="Arial" w:eastAsia="Andale Sans UI" w:hAnsi="Arial" w:cs="Arial"/>
          <w:b/>
          <w:kern w:val="3"/>
          <w:sz w:val="24"/>
          <w:szCs w:val="24"/>
          <w:lang w:bidi="en-US"/>
        </w:rPr>
        <w:br/>
      </w:r>
      <w:r w:rsidR="00D23BE2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 xml:space="preserve">               </w:t>
      </w:r>
      <w:r w:rsidRPr="0057705F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>МУНИЦИПАЛЬНОЕ БЮДЖЕТНОЕ ДОШКОЛЬНОЕ ОБРАЗОВАТЕЛЬНОЕ</w:t>
      </w:r>
      <w:r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br/>
      </w:r>
      <w:r w:rsidRPr="0057705F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 xml:space="preserve"> </w:t>
      </w:r>
      <w:r w:rsidR="00D23BE2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 xml:space="preserve">                           </w:t>
      </w:r>
      <w:r w:rsidRPr="0057705F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 xml:space="preserve">УЧРЕЖДЕНИЕ № 75 </w:t>
      </w:r>
      <w:r w:rsidR="00D23BE2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>«АЛЕНЬКИЙ ЦВЕТОЧЕК»</w:t>
      </w:r>
      <w:r w:rsidRPr="0057705F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</w:r>
      <w:r w:rsidRPr="005770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1663065</wp:posOffset>
            </wp:positionH>
            <wp:positionV relativeFrom="paragraph">
              <wp:posOffset>451485</wp:posOffset>
            </wp:positionV>
            <wp:extent cx="2228850" cy="1038225"/>
            <wp:effectExtent l="19050" t="0" r="0" b="0"/>
            <wp:wrapNone/>
            <wp:docPr id="18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0382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5770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1158240</wp:posOffset>
            </wp:positionH>
            <wp:positionV relativeFrom="paragraph">
              <wp:posOffset>1232535</wp:posOffset>
            </wp:positionV>
            <wp:extent cx="2228850" cy="847725"/>
            <wp:effectExtent l="19050" t="0" r="0" b="0"/>
            <wp:wrapNone/>
            <wp:docPr id="14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8477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5770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2672715</wp:posOffset>
            </wp:positionH>
            <wp:positionV relativeFrom="paragraph">
              <wp:posOffset>1432561</wp:posOffset>
            </wp:positionV>
            <wp:extent cx="2228850" cy="1428750"/>
            <wp:effectExtent l="19050" t="0" r="0" b="0"/>
            <wp:wrapNone/>
            <wp:docPr id="12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4287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9B777F" w:rsidRPr="009B77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2520315</wp:posOffset>
            </wp:positionH>
            <wp:positionV relativeFrom="paragraph">
              <wp:posOffset>1670685</wp:posOffset>
            </wp:positionV>
            <wp:extent cx="2228850" cy="1038225"/>
            <wp:effectExtent l="19050" t="0" r="0" b="0"/>
            <wp:wrapNone/>
            <wp:docPr id="1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0382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5770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2672715</wp:posOffset>
            </wp:positionH>
            <wp:positionV relativeFrom="paragraph">
              <wp:posOffset>1823085</wp:posOffset>
            </wp:positionV>
            <wp:extent cx="2228850" cy="1038225"/>
            <wp:effectExtent l="19050" t="0" r="0" b="0"/>
            <wp:wrapNone/>
            <wp:docPr id="13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0382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</w:r>
      <w:r w:rsidR="009B77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</w:r>
      <w:r w:rsidR="00D23BE2">
        <w:rPr>
          <w:rFonts w:asciiTheme="majorHAnsi" w:eastAsia="Times New Roman" w:hAnsiTheme="majorHAnsi" w:cs="Times New Roman"/>
          <w:b/>
          <w:kern w:val="36"/>
          <w:sz w:val="48"/>
          <w:szCs w:val="48"/>
          <w:lang w:eastAsia="ru-RU"/>
        </w:rPr>
        <w:t xml:space="preserve">         </w:t>
      </w:r>
      <w:r w:rsidR="00F85274" w:rsidRPr="0057705F">
        <w:rPr>
          <w:rFonts w:asciiTheme="majorHAnsi" w:eastAsia="Times New Roman" w:hAnsiTheme="majorHAnsi" w:cs="Times New Roman"/>
          <w:b/>
          <w:kern w:val="36"/>
          <w:sz w:val="48"/>
          <w:szCs w:val="48"/>
          <w:lang w:eastAsia="ru-RU"/>
        </w:rPr>
        <w:t>Консультация для родителей</w:t>
      </w:r>
      <w:proofErr w:type="gramStart"/>
      <w:r w:rsidR="00F85274" w:rsidRPr="0057705F">
        <w:rPr>
          <w:rFonts w:asciiTheme="majorHAnsi" w:eastAsia="Times New Roman" w:hAnsiTheme="majorHAnsi" w:cs="Times New Roman"/>
          <w:b/>
          <w:kern w:val="36"/>
          <w:sz w:val="48"/>
          <w:szCs w:val="48"/>
          <w:lang w:eastAsia="ru-RU"/>
        </w:rPr>
        <w:t xml:space="preserve"> </w:t>
      </w:r>
      <w:r w:rsidR="009B777F" w:rsidRPr="0057705F">
        <w:rPr>
          <w:rFonts w:asciiTheme="majorHAnsi" w:eastAsia="Times New Roman" w:hAnsiTheme="majorHAnsi" w:cs="Times New Roman"/>
          <w:b/>
          <w:kern w:val="36"/>
          <w:sz w:val="48"/>
          <w:szCs w:val="48"/>
          <w:lang w:eastAsia="ru-RU"/>
        </w:rPr>
        <w:t>:</w:t>
      </w:r>
      <w:proofErr w:type="gramEnd"/>
      <w:r w:rsidR="009B777F" w:rsidRPr="0057705F">
        <w:rPr>
          <w:rFonts w:asciiTheme="majorHAnsi" w:eastAsia="Times New Roman" w:hAnsiTheme="majorHAnsi" w:cs="Times New Roman"/>
          <w:b/>
          <w:kern w:val="36"/>
          <w:sz w:val="48"/>
          <w:szCs w:val="48"/>
          <w:lang w:eastAsia="ru-RU"/>
        </w:rPr>
        <w:t xml:space="preserve"> </w:t>
      </w:r>
      <w:r w:rsidR="00D23BE2">
        <w:rPr>
          <w:rFonts w:asciiTheme="majorHAnsi" w:eastAsia="Times New Roman" w:hAnsiTheme="majorHAnsi" w:cs="Times New Roman"/>
          <w:b/>
          <w:kern w:val="36"/>
          <w:sz w:val="48"/>
          <w:szCs w:val="48"/>
          <w:lang w:eastAsia="ru-RU"/>
        </w:rPr>
        <w:br/>
      </w:r>
      <w:r w:rsidRPr="0057705F">
        <w:rPr>
          <w:rFonts w:asciiTheme="majorHAnsi" w:eastAsia="Times New Roman" w:hAnsiTheme="majorHAnsi" w:cs="Times New Roman"/>
          <w:b/>
          <w:kern w:val="36"/>
          <w:sz w:val="48"/>
          <w:szCs w:val="48"/>
          <w:lang w:eastAsia="ru-RU"/>
        </w:rPr>
        <w:br/>
      </w:r>
      <w:r w:rsidR="00D23BE2">
        <w:rPr>
          <w:rFonts w:asciiTheme="majorHAnsi" w:eastAsia="Times New Roman" w:hAnsiTheme="majorHAnsi" w:cs="Times New Roman"/>
          <w:b/>
          <w:kern w:val="36"/>
          <w:sz w:val="48"/>
          <w:szCs w:val="48"/>
          <w:lang w:eastAsia="ru-RU"/>
        </w:rPr>
        <w:t xml:space="preserve">     </w:t>
      </w:r>
      <w:r w:rsidR="00F85274" w:rsidRPr="0057705F">
        <w:rPr>
          <w:rFonts w:asciiTheme="majorHAnsi" w:eastAsia="Times New Roman" w:hAnsiTheme="majorHAnsi" w:cs="Times New Roman"/>
          <w:b/>
          <w:kern w:val="36"/>
          <w:sz w:val="48"/>
          <w:szCs w:val="48"/>
          <w:lang w:eastAsia="ru-RU"/>
        </w:rPr>
        <w:t>«</w:t>
      </w:r>
      <w:r w:rsidR="00DF217A" w:rsidRPr="0057705F">
        <w:rPr>
          <w:rFonts w:asciiTheme="majorHAnsi" w:eastAsia="Times New Roman" w:hAnsiTheme="majorHAnsi" w:cs="Times New Roman"/>
          <w:b/>
          <w:kern w:val="36"/>
          <w:sz w:val="48"/>
          <w:szCs w:val="48"/>
          <w:lang w:eastAsia="ru-RU"/>
        </w:rPr>
        <w:t>Как рассказать ребенку о войне?</w:t>
      </w:r>
      <w:r w:rsidR="00F85274" w:rsidRPr="0057705F">
        <w:rPr>
          <w:rFonts w:asciiTheme="majorHAnsi" w:eastAsia="Times New Roman" w:hAnsiTheme="majorHAnsi" w:cs="Times New Roman"/>
          <w:b/>
          <w:kern w:val="36"/>
          <w:sz w:val="48"/>
          <w:szCs w:val="48"/>
          <w:lang w:eastAsia="ru-RU"/>
        </w:rPr>
        <w:t>»</w:t>
      </w:r>
      <w:r w:rsidRPr="0057705F">
        <w:rPr>
          <w:rFonts w:asciiTheme="majorHAnsi" w:eastAsia="Times New Roman" w:hAnsiTheme="majorHAnsi" w:cs="Times New Roman"/>
          <w:b/>
          <w:kern w:val="36"/>
          <w:sz w:val="48"/>
          <w:szCs w:val="4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воспитатель 12 группы «Медуница»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Ульяновна</w:t>
      </w:r>
      <w:proofErr w:type="spellEnd"/>
      <w:r w:rsidR="00D23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Мытищи,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217A"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Войны и революции в мире происходят постоянно: мы сталкиваемся с ними во время телевизионных новостей или даже на улицах своего города.</w:t>
      </w:r>
      <w:r w:rsidR="00DF217A"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стараемся защитить своих детей от страшной информации о происходящем за окном, но правильно ли это? Рано или поздно малыши замечают, что мама с папой чем-то расстроены, — и здесь начинаются «неудобные» вопросы.</w:t>
      </w:r>
      <w:r w:rsidR="00DF217A"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Как рассказать ребенку о войне, чтобы не напугать его и не травмировать его пока еще не окрепшую детскую психику?</w:t>
      </w:r>
    </w:p>
    <w:p w:rsidR="00DF217A" w:rsidRPr="0057705F" w:rsidRDefault="00DF217A" w:rsidP="00D23B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Нашему поколению, наверное, было проще понять, что такое </w:t>
      </w:r>
      <w:r w:rsidRPr="005770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Великая отечественная война</w:t>
      </w: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чем поколению наших детей. У нас были живые деды-ветераны, родные и просто знакомые, много популярных фильмов и книг о войне, рассказы о пионерах-героях, все это изучали в садиках и школах. Помню, как мой пятилетний брат играл с друзьями во дворе в войну. Дети делились на 2 команды – “наших’ и “фашистов”. Но игра не складывалась с самого начала: дети уже знали, кто такие фашисты, и никто не хотел быть фашистом даже </w:t>
      </w:r>
      <w:proofErr w:type="gramStart"/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понарошку</w:t>
      </w:r>
      <w:proofErr w:type="gramEnd"/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</w:p>
    <w:p w:rsidR="00DF217A" w:rsidRPr="0057705F" w:rsidRDefault="00DF217A" w:rsidP="00D23BE2">
      <w:pPr>
        <w:shd w:val="clear" w:color="auto" w:fill="FFFFFF"/>
        <w:spacing w:before="45" w:after="45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25400</wp:posOffset>
            </wp:positionV>
            <wp:extent cx="2911282" cy="2647950"/>
            <wp:effectExtent l="0" t="0" r="3810" b="0"/>
            <wp:wrapTight wrapText="bothSides">
              <wp:wrapPolygon edited="0">
                <wp:start x="0" y="0"/>
                <wp:lineTo x="0" y="21445"/>
                <wp:lineTo x="21487" y="21445"/>
                <wp:lineTo x="21487" y="0"/>
                <wp:lineTo x="0" y="0"/>
              </wp:wrapPolygon>
            </wp:wrapTight>
            <wp:docPr id="4" name="Рисунок 4" descr="http://mam2mam.ru/upload/medialibrary/eae/619f671a92cc79a5ac36b02ec4aee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m2mam.ru/upload/medialibrary/eae/619f671a92cc79a5ac36b02ec4aee8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282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 с каждым годом эта война все больше уходит в прошлое, становится историей, страницами книг и кадрами старых фильмов, а не живыми переживаниями и рассказами очевидцев. Почти ни в одной семье не осталось дедушки, который на 9 мая, надев ордена, расскажет внукам о войне, увиденной своими глазами. Или бабушки, что с гордостью покажет полуистлевшие письма с фронта и поделится, как выживали, как верили, как ждали </w:t>
      </w:r>
      <w:proofErr w:type="gramStart"/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своих</w:t>
      </w:r>
      <w:proofErr w:type="gramEnd"/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победой. Теперь это должны делать мы, родители. Больше никто за нас не сделает. Ведь мы хотим, чтобы наши дети помнили героическую историю своей Родины, помнили подвиги своих прадедов. </w:t>
      </w:r>
    </w:p>
    <w:p w:rsidR="00DF217A" w:rsidRPr="0057705F" w:rsidRDefault="00DF217A" w:rsidP="00D23BE2">
      <w:pPr>
        <w:shd w:val="clear" w:color="auto" w:fill="FFFFFF"/>
        <w:spacing w:before="45" w:after="45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DF217A" w:rsidRPr="0057705F" w:rsidRDefault="00DF217A" w:rsidP="00D23BE2">
      <w:pPr>
        <w:shd w:val="clear" w:color="auto" w:fill="FFFFFF"/>
        <w:spacing w:before="45" w:after="45" w:line="270" w:lineRule="atLeast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Конечно, все зависит от возраста ребенка и от его интереса к теме. И 9 мая – такой особенный день, когда можно и нужно </w:t>
      </w: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поговорить об этом. Ведь именно в этот день у детей может возникнуть множество вопросов: </w:t>
      </w:r>
    </w:p>
    <w:p w:rsidR="00DF217A" w:rsidRPr="0057705F" w:rsidRDefault="00DF217A" w:rsidP="00D23B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“Мама, а какой сегодня праздник? </w:t>
      </w:r>
      <w:proofErr w:type="gramStart"/>
      <w:r w:rsidRPr="0057705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День</w:t>
      </w:r>
      <w:proofErr w:type="gramEnd"/>
      <w:r w:rsidRPr="0057705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какой победы, кто кого победил? А что такое война? Почему она называется Великая Отечественная? С кем воевали и зачем? Почему люди вообще воюют?“ </w:t>
      </w:r>
    </w:p>
    <w:p w:rsidR="00DF217A" w:rsidRPr="0057705F" w:rsidRDefault="00DF217A" w:rsidP="00D23BE2">
      <w:pPr>
        <w:pBdr>
          <w:bottom w:val="single" w:sz="6" w:space="0" w:color="EEEEEE"/>
        </w:pBd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Великая отечественная война: как рассказать о подвиге детям?</w:t>
      </w:r>
    </w:p>
    <w:p w:rsidR="00DF217A" w:rsidRPr="0057705F" w:rsidRDefault="00DF217A" w:rsidP="00D23BE2">
      <w:pPr>
        <w:shd w:val="clear" w:color="auto" w:fill="FFFFFF"/>
        <w:spacing w:before="45" w:after="45" w:line="270" w:lineRule="atLeast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Прошло много лет со дня Великой Победы – победы нашей страны над </w:t>
      </w:r>
      <w:r w:rsidR="00F85274"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фашистской</w:t>
      </w: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Германией. А что знают наши дети о событии, которое перевернуло новейшую историю и изменило судьбы всего мира? Что для них 9 мая и как сегодняшним родителям рассказывать детям о Великой Отечественной войне?</w:t>
      </w:r>
    </w:p>
    <w:p w:rsidR="00DF217A" w:rsidRPr="0057705F" w:rsidRDefault="00DF217A" w:rsidP="00D23BE2">
      <w:pPr>
        <w:shd w:val="clear" w:color="auto" w:fill="FFFFFF"/>
        <w:spacing w:before="45" w:after="45" w:line="270" w:lineRule="atLeast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Детские психологи советуют начинать разговор о войне с азов. Ведь качество преподавания истории в школах зачастую не выдерживает никакой критики, а дошколятам познаний о ней взять и вовсе негде. Поэтому ребенку требуется объяснять, в силу его возраста и понимания, разумеется, что</w:t>
      </w:r>
      <w:proofErr w:type="gramStart"/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proofErr w:type="gramEnd"/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торая мировая война – это самая большая и самая страшная война во всей истории человечества, которая была начата Германией и ее союзниками.</w:t>
      </w:r>
    </w:p>
    <w:p w:rsidR="00DF217A" w:rsidRPr="0057705F" w:rsidRDefault="00DF217A" w:rsidP="00D23BE2">
      <w:pPr>
        <w:shd w:val="clear" w:color="auto" w:fill="FFFFFF"/>
        <w:spacing w:before="45" w:after="45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В боевых действиях принимало участие 61 государство, причем повсеместно – от Европы до Африки. Во</w:t>
      </w:r>
      <w:proofErr w:type="gramStart"/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proofErr w:type="gramEnd"/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торой мировой войне участвовало 1,7 млрд. человек – а это 80% населения всей Земли. Поэтому ее и назвали мировой. И если бы не наша страна (тогда ее называли по-другому – Советский Союз), остальным государствам вряд ли удалось бы победить фашистов. Именно советская армия смогла прогнать захватчиков, освободить Европу, разгромить фашистские войска, и водрузить над Рейхстагом красный флаг. Конечно, после этого рассказа у вашего «почемучки» возникнет масса вопросов – попробуем ответить на самые распространенные из них.</w:t>
      </w:r>
    </w:p>
    <w:p w:rsidR="00DF217A" w:rsidRPr="0057705F" w:rsidRDefault="00DF217A" w:rsidP="00D23B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Почему люди воюют?</w:t>
      </w:r>
    </w:p>
    <w:p w:rsidR="00DF217A" w:rsidRPr="0057705F" w:rsidRDefault="00DF217A" w:rsidP="00D23BE2">
      <w:pPr>
        <w:shd w:val="clear" w:color="auto" w:fill="FFFFFF"/>
        <w:spacing w:before="45" w:after="45" w:line="270" w:lineRule="atLeast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Этот вопрос наверняка задаст в первую очередь любой думающий ребенок. И продолжит: «неужели все немцы плохие?». Вам следует объяснить малышу, что в мире есть много стран и там живут очень разные люди.</w:t>
      </w:r>
    </w:p>
    <w:p w:rsidR="00DF217A" w:rsidRPr="0057705F" w:rsidRDefault="00DF217A" w:rsidP="00D23BE2">
      <w:pPr>
        <w:shd w:val="clear" w:color="auto" w:fill="FFFFFF"/>
        <w:spacing w:before="45" w:after="45" w:line="270" w:lineRule="atLeast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каждой страны есть свои правители, и не всегда они бывают порядочными и справедливыми. Когда у власти оказываются плохие люди, они начинают творить плохие дела – например, </w:t>
      </w: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воевать. Стоит объяснить также, что для обычных людей Германии</w:t>
      </w:r>
      <w:proofErr w:type="gramStart"/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proofErr w:type="gramEnd"/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торая мировая война стала такой же бедой, как и для людей нашей страны.</w:t>
      </w:r>
    </w:p>
    <w:p w:rsidR="00DF217A" w:rsidRPr="0057705F" w:rsidRDefault="00DF217A" w:rsidP="00D23B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Почему война – это плохо?</w:t>
      </w:r>
    </w:p>
    <w:p w:rsidR="00DF217A" w:rsidRPr="0057705F" w:rsidRDefault="00DF217A" w:rsidP="00D23BE2">
      <w:pPr>
        <w:shd w:val="clear" w:color="auto" w:fill="FFFFFF"/>
        <w:spacing w:before="45" w:after="45" w:line="270" w:lineRule="atLeast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Современный ребенок, растущий на компьютерных  </w:t>
      </w:r>
      <w:proofErr w:type="spellStart"/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стрелялках</w:t>
      </w:r>
      <w:proofErr w:type="spellEnd"/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вряд ли сможет самостоятельно разобраться, почему воевать – это плохо. Ведь это так интересно, к тому же всегда можно «оживиться» и начать все заново. Задача родителей – донести до малыша истину, что настоящая война совсем не похожа на </w:t>
      </w:r>
      <w:proofErr w:type="spellStart"/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шутер</w:t>
      </w:r>
      <w:proofErr w:type="spellEnd"/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Там все </w:t>
      </w:r>
      <w:proofErr w:type="gramStart"/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взаправду</w:t>
      </w:r>
      <w:proofErr w:type="gramEnd"/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: и слезы, и боль, и смерть. Никто не сможет перегрузить компьютер и оживить погибшего бойца.</w:t>
      </w:r>
    </w:p>
    <w:p w:rsidR="00DF217A" w:rsidRPr="0057705F" w:rsidRDefault="00DF217A" w:rsidP="00D23BE2">
      <w:pPr>
        <w:shd w:val="clear" w:color="auto" w:fill="FFFFFF"/>
        <w:spacing w:before="45" w:after="45" w:line="270" w:lineRule="atLeast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Расскажите о том, что во время</w:t>
      </w:r>
      <w:proofErr w:type="gramStart"/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proofErr w:type="gramEnd"/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торой мировой войны было истреблено огромное количество людей – порядка 55 млн. человек. Такого не было за всю историю человечества! Причем фашисты не щадили всякого, кто им не покорялся или просто был не нужен «новому порядку» – и женщин, и стариков, и детей. Можно только представить себе радость всего мира, когда наши войска разгромили фашистов.</w:t>
      </w:r>
    </w:p>
    <w:p w:rsidR="00DF217A" w:rsidRPr="0057705F" w:rsidRDefault="00DF217A" w:rsidP="00D23B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Почему это важно для меня и моей семьи?</w:t>
      </w:r>
    </w:p>
    <w:p w:rsidR="00DF217A" w:rsidRPr="0057705F" w:rsidRDefault="00DF217A" w:rsidP="00D23BE2">
      <w:pPr>
        <w:shd w:val="clear" w:color="auto" w:fill="FFFFFF"/>
        <w:spacing w:before="45" w:after="45" w:line="270" w:lineRule="atLeast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Ветеранов Великой Победы с каждым годом становится все меньше. Но наверняка в вашей семье были родственники, которые воевали на полях</w:t>
      </w:r>
      <w:proofErr w:type="gramStart"/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proofErr w:type="gramEnd"/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торой мировой или работали в тылу, приближая День победы. Прекрасно, если дедушка, бабушка, прадед или прабабушка смогут рассказать вашему чаду об этих страницах нашего прошлого. Но даже если в живых не осталось никого из родственников – свидетелей тех страшных и героических событий, вы можете и должны познакомить своего ребенка с собственной семейной историей. Показывайте ему пожелтевшие фотографии, рассказывайте о том, как ваши (а значит, и его!) предки боролись с фашистами, показывайте награды и семейные реликвии, связанные с Великой Отечественной войной. Словом, помогите маленькому человеку ощутить себя частью великой истории, наследником тех людей, которые не побоялись, выстояли, победили.</w:t>
      </w:r>
    </w:p>
    <w:p w:rsidR="00DF217A" w:rsidRPr="0057705F" w:rsidRDefault="009B777F" w:rsidP="00D23BE2">
      <w:pPr>
        <w:shd w:val="clear" w:color="auto" w:fill="FFFFFF"/>
        <w:spacing w:before="45" w:after="45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Психолог говорит: </w:t>
      </w:r>
      <w:r w:rsidR="00DF217A"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«Все дети играют в </w:t>
      </w:r>
      <w:proofErr w:type="spellStart"/>
      <w:r w:rsidR="00DF217A"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войнушки</w:t>
      </w:r>
      <w:proofErr w:type="spellEnd"/>
      <w:r w:rsidR="00DF217A"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стреляют из игрушечных автоматов, прячутся в «засадах», но настоящая война – это кровь, смерть, страдание, страх. Рано или поздно, но детям о войне рассказывать приходится всем родителям. Первое правило </w:t>
      </w:r>
      <w:r w:rsidR="00DF217A"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для родителе</w:t>
      </w:r>
      <w:r w:rsidR="00952254"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й: разговор о войне с ребенком </w:t>
      </w:r>
      <w:r w:rsidR="00DF217A"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- это честный и искренний разговор, ведь дети Вам доверяют.</w:t>
      </w:r>
    </w:p>
    <w:p w:rsidR="00DF217A" w:rsidRPr="0057705F" w:rsidRDefault="00DF217A" w:rsidP="00D23BE2">
      <w:pPr>
        <w:shd w:val="clear" w:color="auto" w:fill="FFFFFF"/>
        <w:spacing w:before="45" w:after="45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Начиная разговор о войне, попробуйте спросить у своего ребенка, как он думает, что такое «война».</w:t>
      </w:r>
    </w:p>
    <w:p w:rsidR="00DF217A" w:rsidRPr="0057705F" w:rsidRDefault="00DF217A" w:rsidP="00D23BE2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разговоре с совсем маленькими детьми </w:t>
      </w:r>
      <w:r w:rsidRPr="005770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 рекомендуется рассказывать обо всех ужасах</w:t>
      </w: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, лучше сконцентрировать свое внимание на основных понятиях о войне, не вдаваясь в подробности. Расскажите ребенку о том, что война - неизбежное событие на протяжении всей истории человечества. Причины для начала войны могут быть разными. Одни нападают, другим приходится за</w:t>
      </w:r>
      <w:r w:rsidR="00952254"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щищаться, но при этом страдают </w:t>
      </w: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все.</w:t>
      </w:r>
    </w:p>
    <w:p w:rsidR="00DF217A" w:rsidRPr="0057705F" w:rsidRDefault="00DF217A" w:rsidP="00D23B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может задать вопрос: </w:t>
      </w:r>
      <w:r w:rsidRPr="0057705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«Кто и почему нападает, а другие защищаются?»</w:t>
      </w: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. Здесь хорошо бы почитать сказку и на примере сказочных героев рассказать о войне.</w:t>
      </w:r>
    </w:p>
    <w:p w:rsidR="00DF217A" w:rsidRPr="0057705F" w:rsidRDefault="00DF217A" w:rsidP="00D23BE2">
      <w:pPr>
        <w:shd w:val="clear" w:color="auto" w:fill="FFFFFF"/>
        <w:spacing w:before="45" w:after="45" w:line="270" w:lineRule="atLeast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Потом уже можно рассказать и о </w:t>
      </w:r>
      <w:r w:rsidRPr="005770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Великой Отечественной войне</w:t>
      </w: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рассказать так, чтобы ребенок почувствовал в первую очередь гордость за свою страну и радость победы, а не страх перед ужасами войны. </w:t>
      </w:r>
    </w:p>
    <w:p w:rsidR="00DF217A" w:rsidRPr="0057705F" w:rsidRDefault="00DF217A" w:rsidP="00D23BE2">
      <w:pPr>
        <w:shd w:val="clear" w:color="auto" w:fill="FFFFFF"/>
        <w:spacing w:before="45" w:after="45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Самое ценное, что могут сделать родители, это донести до сознания ребенка, что мир лучше любой войны».</w:t>
      </w:r>
    </w:p>
    <w:p w:rsidR="00DF217A" w:rsidRPr="0057705F" w:rsidRDefault="00DF217A" w:rsidP="00D23BE2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важны для детей и визуально-тактильные ощущения. Ребенку можно показать </w:t>
      </w:r>
      <w:r w:rsidRPr="0057705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старые фотографии</w:t>
      </w: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участвовавших в войне членов семьи, их ордена и письма, рассказать их истории. Есть и другие вещи – живые свидетельства прошлого, которые могут пробудить у ребенка гордость за свою страну: </w:t>
      </w:r>
      <w:r w:rsidRPr="0057705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памятники боевой славы, вечный огонь, парк Победы. </w:t>
      </w: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Прежде чем вести туда ребенка – прочитайте их </w:t>
      </w:r>
      <w:r w:rsidRPr="0057705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историю</w:t>
      </w: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чтобы было о чем рассказать. Большое впечатление могут произвести </w:t>
      </w:r>
      <w:r w:rsidRPr="0057705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песни военных лет</w:t>
      </w: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 w:rsidRPr="0057705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стихи про войну</w:t>
      </w: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. Мальчика наверняка заинтересует и </w:t>
      </w:r>
      <w:r w:rsidRPr="0057705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парад военной техники</w:t>
      </w: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. </w:t>
      </w:r>
    </w:p>
    <w:p w:rsidR="00DF217A" w:rsidRPr="0057705F" w:rsidRDefault="00DF217A" w:rsidP="00D23BE2">
      <w:pPr>
        <w:shd w:val="clear" w:color="auto" w:fill="FFFFFF"/>
        <w:spacing w:before="45" w:after="45" w:line="270" w:lineRule="atLeast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Прекрасно, если вы отправитесь с ребенком в военный музей и позволите ему пощупать там жесткую шинель или щербатую солдатскую кружку. Попробуйте вместе представить, каково было защитнику Родины спать в холодном блиндаже, укрывшись одной такой шинелью, или пить из кружки кипяток, чтобы хоть как-то согреться.</w:t>
      </w:r>
    </w:p>
    <w:p w:rsidR="00DF217A" w:rsidRPr="0057705F" w:rsidRDefault="00DF217A" w:rsidP="00D23BE2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И, конечно, </w:t>
      </w:r>
      <w:r w:rsidRPr="0057705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 День Победы сходите к могиле Неизвестного солдата.</w:t>
      </w: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Положив яркие цветы на блестящий </w:t>
      </w: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гранит, ребенок наверняка осознает, как это важно и нужно для всех нас – чтить память о подвиге наших предков. А если вы знакомы с ветераном войны – непременно поздравьте его вместе с ребенком, подарите цветы и открытку, сделанную собственными руками.</w:t>
      </w:r>
    </w:p>
    <w:p w:rsidR="00DF217A" w:rsidRPr="0057705F" w:rsidRDefault="00DF217A" w:rsidP="00D23BE2">
      <w:pPr>
        <w:shd w:val="clear" w:color="auto" w:fill="FFFFFF"/>
        <w:spacing w:before="45" w:after="45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990975" cy="2660650"/>
            <wp:effectExtent l="0" t="0" r="9525" b="6350"/>
            <wp:wrapTight wrapText="bothSides">
              <wp:wrapPolygon edited="0">
                <wp:start x="0" y="0"/>
                <wp:lineTo x="0" y="21497"/>
                <wp:lineTo x="21548" y="21497"/>
                <wp:lineTo x="21548" y="0"/>
                <wp:lineTo x="0" y="0"/>
              </wp:wrapPolygon>
            </wp:wrapTight>
            <wp:docPr id="2" name="Рисунок 2" descr="http://mam2mam.ru/upload/medialibrary/2f4/6849582630f4ee3d6bf1a804c3fecd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m2mam.ru/upload/medialibrary/2f4/6849582630f4ee3d6bf1a804c3fecd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конечно, незаменимую помощь окажут книги и фильмы. Детям наиболее близки и понятны будут произведения про участвовавших в войне детей или написанные от лица детей. </w:t>
      </w:r>
      <w:proofErr w:type="gramStart"/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Такие, как </w:t>
      </w:r>
      <w:r w:rsidRPr="005770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“</w:t>
      </w:r>
      <w:proofErr w:type="spellStart"/>
      <w:r w:rsidRPr="005770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Мальчиш-Кибальчиш</w:t>
      </w:r>
      <w:proofErr w:type="spellEnd"/>
      <w:r w:rsidRPr="005770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” А.П.Гайдара, “Сын полка” В.П.Катаева, “Дорогие мои мальчишки” Л.А.Кассиля, “Девочка из города” Воронкова Л.Ф. , "Васек Трубачев и его товарищи" Осеевой В., “ Галина мама” Георгиевской С., “Вот как это было” Ю.Германа, «Девчонка идет на войну» Маргариты Родионовой, «Дорогие мои мальчишки» Льва Кассиля, сборники военных рассказов Леонида Пантелеева, «А зори здесь тихие</w:t>
      </w:r>
      <w:proofErr w:type="gramEnd"/>
      <w:r w:rsidRPr="005770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 Бориса Васильева</w:t>
      </w: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 (эта гениальная книга, конечно, не для малышей) и многие другие повести и рассказы. Детям помладше можно вкратце пересказать эти произведения своим языком. Есть и совсем простые рассказы для детей 4-5 лет, например, </w:t>
      </w:r>
      <w:r w:rsidRPr="005770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“О блокадном Ленинграде” или “О мальчике Тишке и отряде немцев”</w:t>
      </w: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F217A" w:rsidRPr="0057705F" w:rsidRDefault="00DF217A" w:rsidP="00D23BE2">
      <w:pPr>
        <w:shd w:val="clear" w:color="auto" w:fill="FFFFFF"/>
        <w:spacing w:before="45" w:after="45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4110788" cy="2733675"/>
            <wp:effectExtent l="0" t="0" r="4445" b="0"/>
            <wp:wrapTight wrapText="bothSides">
              <wp:wrapPolygon edited="0">
                <wp:start x="0" y="0"/>
                <wp:lineTo x="0" y="21374"/>
                <wp:lineTo x="21523" y="21374"/>
                <wp:lineTo x="21523" y="0"/>
                <wp:lineTo x="0" y="0"/>
              </wp:wrapPolygon>
            </wp:wrapTight>
            <wp:docPr id="1" name="Рисунок 1" descr="http://mam2mam.ru/upload/medialibrary/687/e5d130248af21b4879a060b1e3781f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m2mam.ru/upload/medialibrary/687/e5d130248af21b4879a060b1e3781f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788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777F"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фильмами о войне дело </w:t>
      </w: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обстоит несколько сложнее. Визуализация войны, стрельбы, убий</w:t>
      </w:r>
      <w:proofErr w:type="gramStart"/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ств вс</w:t>
      </w:r>
      <w:proofErr w:type="gramEnd"/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егда воспринимается более глубоко и эмоционально, чем чтение или </w:t>
      </w: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рассказ, так что необходимо учитывать возраст и впечатлительность Вашего ребенка. Кроме того, старые фильмы о войне – в основном черно-белые и вряд ли надолго задержат внимание ребенка, новые – наоборот, чересчур уж зрелищные.</w:t>
      </w:r>
    </w:p>
    <w:p w:rsidR="00DF217A" w:rsidRPr="0057705F" w:rsidRDefault="00DF217A" w:rsidP="00D23B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В любом случае, сначала посмотрите фильм сами и убедитесь, что он будет понятен Вашему ребенку и не содержит особо пугающих сцен. Младшим школьникам можно рекомендовать классику: </w:t>
      </w:r>
      <w:r w:rsidRPr="005770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“В бой идут одни старики”, “А зори</w:t>
      </w:r>
      <w:r w:rsidR="00952254" w:rsidRPr="005770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здесь тихие”, “Отец солдата”, “</w:t>
      </w:r>
      <w:r w:rsidRPr="005770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Четыре танкиста и собака”, “Четвертая высота”</w:t>
      </w: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 w:rsidRPr="005770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«Среди добрых людей», «Садись рядом, Мишка!», «Девочка ищет отца», современная кинолента «Мы из будущего»</w:t>
      </w: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, а также фильмы, снятые по рекомендованным выше книгам. Главное, избегать кровопролитных сцен при просмотре с самыми маленькими.</w:t>
      </w:r>
    </w:p>
    <w:p w:rsidR="00DF217A" w:rsidRPr="0057705F" w:rsidRDefault="00DF217A" w:rsidP="00D23BE2">
      <w:pPr>
        <w:shd w:val="clear" w:color="auto" w:fill="FFFFFF"/>
        <w:spacing w:before="45" w:after="45" w:line="270" w:lineRule="atLeast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Однако не стоит перебарщивать и с героической “составляющей” войны. Ребенок должен понять, война – это плохо и страшно, что все нормальные люди боятся войны и хотят жить в мире. И о войнах нужно помнить в первую очередь для того, чтобы не допустить новых. </w:t>
      </w:r>
    </w:p>
    <w:p w:rsidR="00DF217A" w:rsidRPr="0057705F" w:rsidRDefault="00DF217A" w:rsidP="00D23BE2">
      <w:pPr>
        <w:pBdr>
          <w:bottom w:val="single" w:sz="6" w:space="0" w:color="EEEEEE"/>
        </w:pBdr>
        <w:shd w:val="clear" w:color="auto" w:fill="FFFFFF"/>
        <w:spacing w:before="165" w:after="45" w:line="270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Самые распространенные ошибки в беседах о войне:</w:t>
      </w:r>
    </w:p>
    <w:p w:rsidR="00DF217A" w:rsidRPr="0057705F" w:rsidRDefault="00DF217A" w:rsidP="00D23BE2">
      <w:pPr>
        <w:shd w:val="clear" w:color="auto" w:fill="FFFFFF"/>
        <w:spacing w:before="45" w:after="45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1. Не пытайтесь «вылить» на ребенка сразу всю возможную информацию: она должна быть строго дозированной в зависимости от его возраста и подготовленности. По мере взросления малыша вы сможете рассказать ему больше.</w:t>
      </w:r>
    </w:p>
    <w:p w:rsidR="00DF217A" w:rsidRPr="0057705F" w:rsidRDefault="00DF217A" w:rsidP="00D23BE2">
      <w:pPr>
        <w:shd w:val="clear" w:color="auto" w:fill="FFFFFF"/>
        <w:spacing w:before="45" w:after="45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2. Очень важна умеренность в описании ужасов войны. К примеру, не стоит подробно расписывать детсадовцам или младшим школьникам, что творилось в концлагерях или в блокадном Ленинграде. Тем самым вы только дадите им повод для ночных кошмаров. А вот подростку уже можно и нужно знать о дневнике Тани Савичевой и подвиге молодогвардейцев.</w:t>
      </w:r>
    </w:p>
    <w:p w:rsidR="00DF217A" w:rsidRPr="0057705F" w:rsidRDefault="00DF217A" w:rsidP="00D23BE2">
      <w:pPr>
        <w:shd w:val="clear" w:color="auto" w:fill="FFFFFF"/>
        <w:spacing w:before="45" w:after="45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3. Не стоит лгать и умалчивать. Вполне возможны вопросы, в особенности от детей постарше, почему фашистские войска так легко прошли глубоко на территорию нашей страны и даже едва не захватили Москву. Придется поговорить с ребенком и о том, что творилось в те годы в Советском Союзе и почему наша армия оказалось не подготовлена к войне.</w:t>
      </w:r>
    </w:p>
    <w:p w:rsidR="00DF217A" w:rsidRPr="0057705F" w:rsidRDefault="00DF217A" w:rsidP="00D23BE2">
      <w:pPr>
        <w:shd w:val="clear" w:color="auto" w:fill="FFFFFF"/>
        <w:spacing w:before="45" w:after="45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Будьте готовы к нелицеприятным вопросам. Возможно, ваш вдумчивый ребенок захочет понять, почему по улицам нашей </w:t>
      </w: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страны, победившей фашизм, маршируют коротко </w:t>
      </w:r>
      <w:proofErr w:type="gramStart"/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стриженные</w:t>
      </w:r>
      <w:proofErr w:type="gramEnd"/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парни со свастикой на рукаве. Наверное, честнее всего будет сказать, что это – просто </w:t>
      </w:r>
      <w:proofErr w:type="gramStart"/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агрессивные</w:t>
      </w:r>
      <w:proofErr w:type="gramEnd"/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дураки, которые совершенно не знают историю. И потому не понимают, что не победи наш народ Гитлера, они могли бы вовсе не родиться на свет. Ведь Гитлер считал всех тех, кто не ариец, людьми десятого сорта. В том числе и славян. А потому и их дедушек-бабушек могли бы запросто уничтожить, и они сами никогда бы не родились.</w:t>
      </w:r>
    </w:p>
    <w:p w:rsidR="00DF217A" w:rsidRPr="0057705F" w:rsidRDefault="00DF217A" w:rsidP="00D23BE2">
      <w:pPr>
        <w:shd w:val="clear" w:color="auto" w:fill="FFFFFF"/>
        <w:spacing w:before="45" w:after="45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5. Настройтесь на эмоциональную искренность. Признайтесь ребенку, что вам нелегко рассказывать о войне и что это вообще сложная тема. Но вы постараетесь объяснить все правильно</w:t>
      </w:r>
      <w:proofErr w:type="gramStart"/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…  А</w:t>
      </w:r>
      <w:proofErr w:type="gramEnd"/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признание мужественного папы в том, что он боится войны, и совсем ее не хочет, произведет гораздо больший эффект, чем все «воспитательные речи» вместе взятые. </w:t>
      </w:r>
    </w:p>
    <w:p w:rsidR="00DF217A" w:rsidRPr="0057705F" w:rsidRDefault="009B777F" w:rsidP="00D23BE2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Мнение детского </w:t>
      </w:r>
      <w:r w:rsidR="00DF217A" w:rsidRPr="005770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психолог</w:t>
      </w:r>
      <w:r w:rsidRPr="005770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  <w:r w:rsidR="00DF217A"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:rsidR="00DF217A" w:rsidRPr="0057705F" w:rsidRDefault="00DF217A" w:rsidP="00D23B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«Я считаю, что детям в этой непростой ситуации стоит давать не столько информацию, сколько поддержку и ощущение стабильности.</w:t>
      </w:r>
    </w:p>
    <w:p w:rsidR="00DF217A" w:rsidRPr="0057705F" w:rsidRDefault="00DF217A" w:rsidP="00D23B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 ребенок задает Вам вопросы о войне, революции, его не всегда интересует инфор</w:t>
      </w:r>
      <w:bookmarkStart w:id="0" w:name="_GoBack"/>
      <w:bookmarkEnd w:id="0"/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мация. Чаще всего за этими вопросами стоит просьб</w:t>
      </w:r>
      <w:r w:rsidRPr="0057705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а: «Мама, помоги мне справиться со страхом, с тревогой, поддержи и защити меня».</w:t>
      </w: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Поэтому Ваша основная задача — дать ребенку это ощущение безопасности и стабильности.</w:t>
      </w:r>
    </w:p>
    <w:p w:rsidR="00DF217A" w:rsidRPr="0057705F" w:rsidRDefault="00DF217A" w:rsidP="00D23BE2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Я </w:t>
      </w:r>
      <w:r w:rsidR="007B1D97" w:rsidRPr="005770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- </w:t>
      </w:r>
      <w:r w:rsidRPr="005770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 сторонник утаивания от детей</w:t>
      </w:r>
      <w:r w:rsidR="007B1D97" w:rsidRPr="005770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происходящего.</w:t>
      </w: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 Тогда ребенок попадает в поле колоссальной тревоги, которой не находит объяснения. Но информация должна быть крайне лаконичной, без подробностей. Язык должен быть тем проще, чем младше ребенок.</w:t>
      </w:r>
    </w:p>
    <w:p w:rsidR="00DF217A" w:rsidRPr="0057705F" w:rsidRDefault="00DF217A" w:rsidP="00D23BE2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Однозначно ребенок не должен смотреть новости по телевизору или онлайн трансляции. </w:t>
      </w:r>
      <w:proofErr w:type="gramStart"/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Почаще</w:t>
      </w:r>
      <w:proofErr w:type="gramEnd"/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обнимайте малыша, чтобы он физически чувствовал Ваше присутствие рядом». </w:t>
      </w:r>
    </w:p>
    <w:p w:rsidR="00DF217A" w:rsidRPr="0057705F" w:rsidRDefault="00DF217A" w:rsidP="00D23BE2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Война — это всегда трагедия для целого народа, которая влечет за собой человеческие жертвы. В разговоре с ребенком о войне тема смерти тоже может всплыть. Как говорить на эту тему с ребенком, рассказала</w:t>
      </w: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770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детский психолог Елена Макаренко</w:t>
      </w: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DF217A" w:rsidRPr="0057705F" w:rsidRDefault="00DF217A" w:rsidP="00D23BE2">
      <w:pPr>
        <w:shd w:val="clear" w:color="auto" w:fill="FFFFFF"/>
        <w:spacing w:before="45" w:after="45" w:line="270" w:lineRule="atLeast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«Есть возраст, когда с детьми уже можно говорить о смерти, — это 5-6 лет. Обсуждение такой темы в таком возрасте - это норма физиологического развития. В каждом возрасте появляются свои </w:t>
      </w: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страхи и свои вопросы, поэтому сейчас ребенку нужно рассказать то, о чем он просит.</w:t>
      </w:r>
    </w:p>
    <w:p w:rsidR="00DF217A" w:rsidRPr="0057705F" w:rsidRDefault="00DF217A" w:rsidP="00D23BE2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Рассказывать о смерти можно лишь тогда, </w:t>
      </w:r>
      <w:r w:rsidRPr="0057705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когда ребенок начинает задавать вопросы</w:t>
      </w: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, но понятным и не страшным для него языком. Если ребенокне спрашивает, значит ему это еще неинтересно, и заводить эту тему самостоятельно не стоит.</w:t>
      </w:r>
    </w:p>
    <w:p w:rsidR="00DF217A" w:rsidRPr="0057705F" w:rsidRDefault="00DF217A" w:rsidP="00D23BE2">
      <w:pPr>
        <w:shd w:val="clear" w:color="auto" w:fill="FFFFFF"/>
        <w:spacing w:before="45" w:after="45" w:line="270" w:lineRule="atLeast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Я - за правду, главное, сказанную спокойным голосом. Можно ровным голосом рассказать и про войну, и про смерть, про всё, что происходит в нашей стране. Для меня важно не пугать и не запугивать ребенка. Нельзя говорить: будешь плохо учиться - пойдешь на войну, где с тобой может случиться что-то плохое.</w:t>
      </w:r>
    </w:p>
    <w:p w:rsidR="00DF217A" w:rsidRPr="0057705F" w:rsidRDefault="00DF217A" w:rsidP="00D23BE2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Лучше всего отвечать на его вопросы, </w:t>
      </w:r>
      <w:r w:rsidRPr="0057705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спрашивать, что конкретно его интересует</w:t>
      </w: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. И важно не рассказать слишком много малышу или слишком мало взрослому школьнику, потому что в 5 лет ребенок готов слышать одно, а в 10 — уже гораздо больше.</w:t>
      </w:r>
    </w:p>
    <w:p w:rsidR="00DF217A" w:rsidRPr="0057705F" w:rsidRDefault="00DF217A" w:rsidP="00D23BE2">
      <w:pPr>
        <w:shd w:val="clear" w:color="auto" w:fill="FFFFFF"/>
        <w:spacing w:before="45" w:after="45" w:line="270" w:lineRule="atLeast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Например, на вопрос, почему умерла бабушка (такое, к сожалению, случается), достаточно сказать, что она была старенькая. Если начать вдаваться в подробности, говорить о больном сердце бабушки, её плохом здоровье, малыш будет примерять всё на себя. Каждый раз, когда у него будут какие-то ощущения в области сердца, он будет думать, что скоро умрет. Успокаивайте ребенка, говорите, что люди умирают, когда становятся очень-очень старенькие. Ни мама с папой, ни, тем более, малыш еще долго не умрут, потому что молодые и здоровые».</w:t>
      </w:r>
    </w:p>
    <w:p w:rsidR="00DF217A" w:rsidRPr="0057705F" w:rsidRDefault="00DF217A" w:rsidP="00D23B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0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Конечно, лучше бы Вам никогда не довелось рассказывать ребенку о войне. Мирного неба Вам!</w:t>
      </w:r>
    </w:p>
    <w:p w:rsidR="00434D85" w:rsidRPr="0057705F" w:rsidRDefault="00434D85" w:rsidP="00D23BE2">
      <w:pPr>
        <w:rPr>
          <w:rFonts w:ascii="Times New Roman" w:hAnsi="Times New Roman" w:cs="Times New Roman"/>
          <w:sz w:val="32"/>
          <w:szCs w:val="32"/>
        </w:rPr>
      </w:pPr>
    </w:p>
    <w:p w:rsidR="00F85274" w:rsidRPr="0057705F" w:rsidRDefault="00F85274" w:rsidP="00D23BE2">
      <w:pPr>
        <w:rPr>
          <w:rFonts w:ascii="Times New Roman" w:hAnsi="Times New Roman" w:cs="Times New Roman"/>
          <w:sz w:val="32"/>
          <w:szCs w:val="32"/>
        </w:rPr>
      </w:pPr>
    </w:p>
    <w:p w:rsidR="00F85274" w:rsidRPr="0057705F" w:rsidRDefault="00F85274" w:rsidP="00D23BE2">
      <w:pPr>
        <w:rPr>
          <w:rFonts w:ascii="Times New Roman" w:hAnsi="Times New Roman" w:cs="Times New Roman"/>
          <w:sz w:val="32"/>
          <w:szCs w:val="32"/>
        </w:rPr>
      </w:pPr>
    </w:p>
    <w:sectPr w:rsidR="00F85274" w:rsidRPr="0057705F" w:rsidSect="000E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D93"/>
    <w:rsid w:val="000E08F8"/>
    <w:rsid w:val="00434D85"/>
    <w:rsid w:val="0057705F"/>
    <w:rsid w:val="007B1D97"/>
    <w:rsid w:val="00952254"/>
    <w:rsid w:val="009B777F"/>
    <w:rsid w:val="00BA3F6E"/>
    <w:rsid w:val="00D23BE2"/>
    <w:rsid w:val="00DF217A"/>
    <w:rsid w:val="00F37D93"/>
    <w:rsid w:val="00F85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F8"/>
  </w:style>
  <w:style w:type="paragraph" w:styleId="1">
    <w:name w:val="heading 1"/>
    <w:basedOn w:val="a"/>
    <w:link w:val="10"/>
    <w:uiPriority w:val="9"/>
    <w:qFormat/>
    <w:rsid w:val="00DF21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21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F21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1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21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21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F217A"/>
    <w:rPr>
      <w:color w:val="0000FF"/>
      <w:u w:val="single"/>
    </w:rPr>
  </w:style>
  <w:style w:type="character" w:styleId="a4">
    <w:name w:val="Strong"/>
    <w:basedOn w:val="a0"/>
    <w:uiPriority w:val="22"/>
    <w:qFormat/>
    <w:rsid w:val="00DF217A"/>
    <w:rPr>
      <w:b/>
      <w:bCs/>
    </w:rPr>
  </w:style>
  <w:style w:type="paragraph" w:styleId="a5">
    <w:name w:val="Normal (Web)"/>
    <w:basedOn w:val="a"/>
    <w:uiPriority w:val="99"/>
    <w:semiHidden/>
    <w:unhideWhenUsed/>
    <w:rsid w:val="00DF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F217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F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17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852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a">
    <w:name w:val="Верхний колонтитул Знак"/>
    <w:basedOn w:val="a0"/>
    <w:link w:val="a9"/>
    <w:uiPriority w:val="99"/>
    <w:rsid w:val="00F85274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8312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508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969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2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1</cp:lastModifiedBy>
  <cp:revision>6</cp:revision>
  <cp:lastPrinted>2020-03-01T14:51:00Z</cp:lastPrinted>
  <dcterms:created xsi:type="dcterms:W3CDTF">2018-05-03T18:23:00Z</dcterms:created>
  <dcterms:modified xsi:type="dcterms:W3CDTF">2020-05-04T11:05:00Z</dcterms:modified>
</cp:coreProperties>
</file>